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FD939">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jc w:val="both"/>
        <w:textAlignment w:val="auto"/>
        <w:rPr>
          <w:rFonts w:hint="default" w:ascii="仿宋" w:hAnsi="仿宋" w:eastAsia="仿宋" w:cs="仿宋"/>
          <w:b/>
          <w:bCs/>
          <w:color w:val="121212"/>
          <w:sz w:val="28"/>
          <w:szCs w:val="28"/>
          <w:lang w:val="en-US" w:eastAsia="zh-CN"/>
        </w:rPr>
      </w:pPr>
      <w:r>
        <w:rPr>
          <w:rFonts w:hint="eastAsia" w:ascii="仿宋" w:hAnsi="仿宋" w:eastAsia="仿宋" w:cs="仿宋"/>
          <w:b/>
          <w:bCs/>
          <w:color w:val="121212"/>
          <w:sz w:val="28"/>
          <w:szCs w:val="28"/>
          <w:lang w:val="en-US" w:eastAsia="zh-CN"/>
        </w:rPr>
        <w:t>附件1：</w:t>
      </w:r>
    </w:p>
    <w:p w14:paraId="08EA3258">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804" w:firstLineChars="182"/>
        <w:jc w:val="center"/>
        <w:textAlignment w:val="auto"/>
        <w:rPr>
          <w:rFonts w:hint="eastAsia" w:ascii="宋体" w:hAnsi="宋体" w:eastAsia="宋体" w:cs="宋体"/>
          <w:b/>
          <w:bCs/>
          <w:color w:val="121212"/>
          <w:sz w:val="44"/>
          <w:szCs w:val="44"/>
          <w:lang w:val="en-US" w:eastAsia="zh-CN"/>
        </w:rPr>
      </w:pPr>
      <w:r>
        <w:rPr>
          <w:rFonts w:hint="eastAsia" w:ascii="宋体" w:hAnsi="宋体" w:eastAsia="宋体" w:cs="宋体"/>
          <w:b/>
          <w:bCs/>
          <w:color w:val="121212"/>
          <w:sz w:val="44"/>
          <w:szCs w:val="44"/>
          <w:lang w:val="en-US" w:eastAsia="zh-CN"/>
        </w:rPr>
        <w:t>中国国际大学生创新大赛（202</w:t>
      </w:r>
      <w:r>
        <w:rPr>
          <w:rFonts w:hint="eastAsia" w:cs="宋体"/>
          <w:b/>
          <w:bCs/>
          <w:color w:val="121212"/>
          <w:sz w:val="44"/>
          <w:szCs w:val="44"/>
          <w:lang w:val="en-US" w:eastAsia="zh-CN"/>
        </w:rPr>
        <w:t>5</w:t>
      </w:r>
      <w:r>
        <w:rPr>
          <w:rFonts w:hint="eastAsia" w:ascii="宋体" w:hAnsi="宋体" w:eastAsia="宋体" w:cs="宋体"/>
          <w:b/>
          <w:bCs/>
          <w:color w:val="121212"/>
          <w:sz w:val="44"/>
          <w:szCs w:val="44"/>
          <w:lang w:val="en-US" w:eastAsia="zh-CN"/>
        </w:rPr>
        <w:t>）</w:t>
      </w:r>
    </w:p>
    <w:p w14:paraId="4870411D">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804" w:firstLineChars="182"/>
        <w:jc w:val="center"/>
        <w:textAlignment w:val="auto"/>
        <w:rPr>
          <w:rFonts w:hint="eastAsia" w:ascii="宋体" w:hAnsi="宋体" w:eastAsia="宋体" w:cs="宋体"/>
          <w:b/>
          <w:bCs/>
          <w:color w:val="121212"/>
          <w:sz w:val="44"/>
          <w:szCs w:val="44"/>
          <w:lang w:val="en-US" w:eastAsia="zh-CN"/>
        </w:rPr>
      </w:pPr>
      <w:r>
        <w:rPr>
          <w:rFonts w:hint="eastAsia" w:ascii="宋体" w:hAnsi="宋体" w:eastAsia="宋体" w:cs="宋体"/>
          <w:b/>
          <w:bCs/>
          <w:color w:val="121212"/>
          <w:sz w:val="44"/>
          <w:szCs w:val="44"/>
          <w:lang w:val="en-US" w:eastAsia="zh-CN"/>
        </w:rPr>
        <w:t>校级选拔赛方案</w:t>
      </w:r>
    </w:p>
    <w:p w14:paraId="51148B2C">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804" w:firstLineChars="182"/>
        <w:jc w:val="center"/>
        <w:textAlignment w:val="auto"/>
        <w:rPr>
          <w:rFonts w:hint="eastAsia" w:ascii="宋体" w:hAnsi="宋体" w:eastAsia="宋体" w:cs="宋体"/>
          <w:b/>
          <w:bCs/>
          <w:color w:val="121212"/>
          <w:sz w:val="44"/>
          <w:szCs w:val="44"/>
          <w:lang w:val="en-US" w:eastAsia="zh-CN"/>
        </w:rPr>
      </w:pPr>
    </w:p>
    <w:p w14:paraId="2E0E1221">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85" w:firstLineChars="182"/>
        <w:jc w:val="left"/>
        <w:textAlignment w:val="auto"/>
        <w:rPr>
          <w:rFonts w:hint="default" w:ascii="宋体" w:hAnsi="宋体" w:eastAsia="宋体" w:cs="宋体"/>
          <w:b/>
          <w:bCs/>
          <w:color w:val="121212"/>
          <w:sz w:val="32"/>
          <w:szCs w:val="32"/>
          <w:lang w:val="en-US" w:eastAsia="zh-CN"/>
        </w:rPr>
      </w:pPr>
      <w:r>
        <w:rPr>
          <w:rFonts w:hint="eastAsia" w:cs="宋体"/>
          <w:b/>
          <w:bCs/>
          <w:color w:val="121212"/>
          <w:sz w:val="32"/>
          <w:szCs w:val="32"/>
          <w:lang w:val="en-US" w:eastAsia="zh-CN"/>
        </w:rPr>
        <w:t>一、赛道、组别与对象</w:t>
      </w:r>
    </w:p>
    <w:p w14:paraId="3BE84D3B">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09" w:firstLineChars="182"/>
        <w:jc w:val="both"/>
        <w:textAlignment w:val="auto"/>
        <w:rPr>
          <w:rFonts w:hint="eastAsia" w:ascii="仿宋" w:hAnsi="仿宋" w:eastAsia="仿宋" w:cs="仿宋"/>
          <w:color w:val="121212"/>
          <w:sz w:val="28"/>
          <w:szCs w:val="28"/>
        </w:rPr>
      </w:pPr>
      <w:r>
        <w:rPr>
          <w:rFonts w:hint="eastAsia" w:ascii="仿宋" w:hAnsi="仿宋" w:eastAsia="仿宋" w:cs="仿宋"/>
          <w:color w:val="121212"/>
          <w:sz w:val="28"/>
          <w:szCs w:val="28"/>
          <w:lang w:val="en-US" w:eastAsia="zh-CN"/>
        </w:rPr>
        <w:t>大赛分为主赛道、“青年红色筑梦之旅”赛道、产业命题赛道。其中，主赛道分为本科生创意组、本科生创业组、研究生创意组、研究生创业组；青年红色筑梦之旅赛道分为公益组、创意组、</w:t>
      </w:r>
      <w:r>
        <w:rPr>
          <w:rFonts w:hint="eastAsia" w:ascii="仿宋" w:hAnsi="仿宋" w:eastAsia="仿宋" w:cs="仿宋"/>
          <w:color w:val="121212"/>
          <w:sz w:val="28"/>
          <w:szCs w:val="28"/>
        </w:rPr>
        <w:t>创业组；产业命题赛道</w:t>
      </w:r>
      <w:r>
        <w:rPr>
          <w:rFonts w:hint="eastAsia" w:ascii="仿宋" w:hAnsi="仿宋" w:eastAsia="仿宋" w:cs="仿宋"/>
          <w:color w:val="121212"/>
          <w:sz w:val="28"/>
          <w:szCs w:val="28"/>
          <w:lang w:val="en-US" w:eastAsia="zh-CN"/>
        </w:rPr>
        <w:t>分为产教协同创新组和区域特色产业组</w:t>
      </w:r>
      <w:r>
        <w:rPr>
          <w:rFonts w:hint="eastAsia" w:ascii="仿宋" w:hAnsi="仿宋" w:eastAsia="仿宋" w:cs="仿宋"/>
          <w:color w:val="121212"/>
          <w:sz w:val="28"/>
          <w:szCs w:val="28"/>
        </w:rPr>
        <w:t>。</w:t>
      </w:r>
    </w:p>
    <w:p w14:paraId="15E4D7E7">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48" w:firstLineChars="182"/>
        <w:jc w:val="both"/>
        <w:textAlignment w:val="auto"/>
        <w:rPr>
          <w:rFonts w:hint="eastAsia" w:ascii="仿宋" w:hAnsi="仿宋" w:eastAsia="仿宋" w:cs="仿宋"/>
          <w:b/>
          <w:bCs/>
          <w:color w:val="121212"/>
          <w:sz w:val="30"/>
          <w:szCs w:val="30"/>
          <w:lang w:val="en-US" w:eastAsia="zh-CN"/>
        </w:rPr>
      </w:pPr>
      <w:r>
        <w:rPr>
          <w:rFonts w:hint="eastAsia" w:ascii="仿宋" w:hAnsi="仿宋" w:eastAsia="仿宋" w:cs="仿宋"/>
          <w:b/>
          <w:bCs/>
          <w:color w:val="121212"/>
          <w:sz w:val="30"/>
          <w:szCs w:val="30"/>
          <w:lang w:val="en-US" w:eastAsia="zh-CN"/>
        </w:rPr>
        <w:t>（一）主赛道</w:t>
      </w:r>
    </w:p>
    <w:p w14:paraId="5246DA09">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09" w:firstLineChars="182"/>
        <w:jc w:val="both"/>
        <w:textAlignment w:val="auto"/>
        <w:rPr>
          <w:rFonts w:hint="eastAsia" w:ascii="仿宋" w:hAnsi="仿宋" w:eastAsia="仿宋" w:cs="仿宋"/>
          <w:color w:val="121212"/>
          <w:sz w:val="28"/>
          <w:szCs w:val="28"/>
          <w:lang w:val="en-US" w:eastAsia="zh-CN"/>
        </w:rPr>
      </w:pPr>
      <w:r>
        <w:rPr>
          <w:rFonts w:hint="eastAsia" w:ascii="仿宋" w:hAnsi="仿宋" w:eastAsia="仿宋" w:cs="仿宋"/>
          <w:color w:val="121212"/>
          <w:sz w:val="28"/>
          <w:szCs w:val="28"/>
          <w:lang w:val="en-US" w:eastAsia="zh-CN"/>
        </w:rPr>
        <w:t>每支参赛团队只能选择一个组别。具体参赛组别如下：</w:t>
      </w:r>
    </w:p>
    <w:p w14:paraId="7E071FFD">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09" w:firstLineChars="182"/>
        <w:jc w:val="both"/>
        <w:textAlignment w:val="auto"/>
        <w:rPr>
          <w:rFonts w:hint="eastAsia" w:ascii="仿宋" w:hAnsi="仿宋" w:eastAsia="仿宋" w:cs="仿宋"/>
          <w:color w:val="121212"/>
          <w:sz w:val="28"/>
          <w:szCs w:val="28"/>
          <w:lang w:val="en-US" w:eastAsia="zh-CN"/>
        </w:rPr>
      </w:pPr>
      <w:r>
        <w:rPr>
          <w:rFonts w:hint="eastAsia" w:ascii="仿宋" w:hAnsi="仿宋" w:eastAsia="仿宋" w:cs="仿宋"/>
          <w:color w:val="121212"/>
          <w:sz w:val="28"/>
          <w:szCs w:val="28"/>
          <w:lang w:val="en-US" w:eastAsia="zh-CN"/>
        </w:rPr>
        <w:t>1.本科生组</w:t>
      </w:r>
    </w:p>
    <w:p w14:paraId="2964F442">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09" w:firstLineChars="182"/>
        <w:jc w:val="both"/>
        <w:textAlignment w:val="auto"/>
        <w:rPr>
          <w:rFonts w:hint="eastAsia" w:ascii="仿宋" w:hAnsi="仿宋" w:eastAsia="仿宋" w:cs="仿宋"/>
          <w:color w:val="121212"/>
          <w:sz w:val="28"/>
          <w:szCs w:val="28"/>
          <w:lang w:val="en-US" w:eastAsia="zh-CN"/>
        </w:rPr>
      </w:pPr>
      <w:r>
        <w:rPr>
          <w:rFonts w:hint="eastAsia" w:ascii="仿宋" w:hAnsi="仿宋" w:eastAsia="仿宋" w:cs="仿宋"/>
          <w:color w:val="121212"/>
          <w:sz w:val="28"/>
          <w:szCs w:val="28"/>
          <w:lang w:val="en-US" w:eastAsia="zh-CN"/>
        </w:rPr>
        <w:t>（1）创意组</w:t>
      </w:r>
    </w:p>
    <w:p w14:paraId="62D38824">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09" w:firstLineChars="182"/>
        <w:jc w:val="both"/>
        <w:textAlignment w:val="auto"/>
        <w:rPr>
          <w:rFonts w:hint="eastAsia" w:ascii="仿宋" w:hAnsi="仿宋" w:eastAsia="仿宋" w:cs="仿宋"/>
          <w:color w:val="121212"/>
          <w:sz w:val="28"/>
          <w:szCs w:val="28"/>
          <w:lang w:val="en-US" w:eastAsia="zh-CN"/>
        </w:rPr>
      </w:pPr>
      <w:r>
        <w:rPr>
          <w:rFonts w:hint="eastAsia" w:ascii="仿宋" w:hAnsi="仿宋" w:eastAsia="仿宋" w:cs="仿宋"/>
          <w:color w:val="121212"/>
          <w:sz w:val="28"/>
          <w:szCs w:val="28"/>
          <w:lang w:val="en-US" w:eastAsia="zh-CN"/>
        </w:rPr>
        <w:t>i.参赛项目具有较好的创意和较为成型的产品原型或服务模式，在2025年4月29日（以下时间均包含当日）前尚未完成工商登记注册；</w:t>
      </w:r>
    </w:p>
    <w:p w14:paraId="2F01462E">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09" w:firstLineChars="182"/>
        <w:jc w:val="both"/>
        <w:textAlignment w:val="auto"/>
        <w:rPr>
          <w:rFonts w:hint="eastAsia" w:ascii="仿宋" w:hAnsi="仿宋" w:eastAsia="仿宋" w:cs="仿宋"/>
          <w:color w:val="121212"/>
          <w:sz w:val="28"/>
          <w:szCs w:val="28"/>
          <w:lang w:val="en-US" w:eastAsia="zh-CN"/>
        </w:rPr>
      </w:pPr>
      <w:r>
        <w:rPr>
          <w:rFonts w:hint="eastAsia" w:ascii="仿宋" w:hAnsi="仿宋" w:eastAsia="仿宋" w:cs="仿宋"/>
          <w:color w:val="121212"/>
          <w:sz w:val="28"/>
          <w:szCs w:val="28"/>
          <w:lang w:val="en-US" w:eastAsia="zh-CN"/>
        </w:rPr>
        <w:t>ii.参赛申报人须为项目负责人，项目负责人及成员均须为我校全日制在校本专科生（不含在职教育）。</w:t>
      </w:r>
    </w:p>
    <w:p w14:paraId="4AD54E71">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09" w:firstLineChars="182"/>
        <w:jc w:val="both"/>
        <w:textAlignment w:val="auto"/>
        <w:rPr>
          <w:rFonts w:hint="eastAsia" w:ascii="仿宋" w:hAnsi="仿宋" w:eastAsia="仿宋" w:cs="仿宋"/>
          <w:color w:val="121212"/>
          <w:sz w:val="28"/>
          <w:szCs w:val="28"/>
          <w:lang w:val="en-US" w:eastAsia="zh-CN"/>
        </w:rPr>
      </w:pPr>
      <w:r>
        <w:rPr>
          <w:rFonts w:hint="eastAsia" w:ascii="仿宋" w:hAnsi="仿宋" w:eastAsia="仿宋" w:cs="仿宋"/>
          <w:color w:val="121212"/>
          <w:sz w:val="28"/>
          <w:szCs w:val="28"/>
          <w:lang w:val="en-US" w:eastAsia="zh-CN"/>
        </w:rPr>
        <w:t>iii.学校科技成果转化项目不能参加本组比赛（科技成果的完成人、所有人中参赛申报人排名第一的除外）。</w:t>
      </w:r>
    </w:p>
    <w:p w14:paraId="26B1FBD2">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09" w:firstLineChars="182"/>
        <w:jc w:val="both"/>
        <w:textAlignment w:val="auto"/>
        <w:rPr>
          <w:rFonts w:hint="eastAsia" w:ascii="仿宋" w:hAnsi="仿宋" w:eastAsia="仿宋" w:cs="仿宋"/>
          <w:color w:val="121212"/>
          <w:sz w:val="28"/>
          <w:szCs w:val="28"/>
          <w:lang w:val="en-US" w:eastAsia="zh-CN"/>
        </w:rPr>
      </w:pPr>
      <w:r>
        <w:rPr>
          <w:rFonts w:hint="eastAsia" w:ascii="仿宋" w:hAnsi="仿宋" w:eastAsia="仿宋" w:cs="仿宋"/>
          <w:color w:val="121212"/>
          <w:sz w:val="28"/>
          <w:szCs w:val="28"/>
          <w:lang w:val="en-US" w:eastAsia="zh-CN"/>
        </w:rPr>
        <w:t>（2）创业组</w:t>
      </w:r>
    </w:p>
    <w:p w14:paraId="47C3D00B">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09" w:firstLineChars="182"/>
        <w:jc w:val="both"/>
        <w:textAlignment w:val="auto"/>
        <w:rPr>
          <w:rFonts w:hint="eastAsia" w:ascii="仿宋" w:hAnsi="仿宋" w:eastAsia="仿宋" w:cs="仿宋"/>
          <w:color w:val="121212"/>
          <w:sz w:val="28"/>
          <w:szCs w:val="28"/>
          <w:lang w:val="en-US" w:eastAsia="zh-CN"/>
        </w:rPr>
      </w:pPr>
      <w:r>
        <w:rPr>
          <w:rFonts w:hint="eastAsia" w:ascii="仿宋" w:hAnsi="仿宋" w:eastAsia="仿宋" w:cs="仿宋"/>
          <w:color w:val="121212"/>
          <w:sz w:val="28"/>
          <w:szCs w:val="28"/>
          <w:lang w:val="en-US" w:eastAsia="zh-CN"/>
        </w:rPr>
        <w:t>i.参赛项目须已完成工商等各类登记注册（在2025年4月29日前注册）。</w:t>
      </w:r>
    </w:p>
    <w:p w14:paraId="569DDE01">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09" w:firstLineChars="182"/>
        <w:jc w:val="both"/>
        <w:textAlignment w:val="auto"/>
        <w:rPr>
          <w:rFonts w:hint="eastAsia" w:ascii="仿宋" w:hAnsi="仿宋" w:eastAsia="仿宋" w:cs="仿宋"/>
          <w:color w:val="121212"/>
          <w:sz w:val="28"/>
          <w:szCs w:val="28"/>
          <w:lang w:val="en-US" w:eastAsia="zh-CN"/>
        </w:rPr>
      </w:pPr>
      <w:r>
        <w:rPr>
          <w:rFonts w:hint="eastAsia" w:ascii="仿宋" w:hAnsi="仿宋" w:eastAsia="仿宋" w:cs="仿宋"/>
          <w:color w:val="121212"/>
          <w:sz w:val="28"/>
          <w:szCs w:val="28"/>
          <w:lang w:val="en-US" w:eastAsia="zh-CN"/>
        </w:rPr>
        <w:t>ii.参赛申报人须为项目负责人且为参赛企业法定代表人，须为我校全日制在校本专科生（不含在职教育），或毕业5年以内的全日制本专科学生（即2020年之后的毕业生，不含在职教育）。企业法定代表人在2025年4月29日后进行变更的不予认可。</w:t>
      </w:r>
    </w:p>
    <w:p w14:paraId="3409D750">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09" w:firstLineChars="182"/>
        <w:jc w:val="both"/>
        <w:textAlignment w:val="auto"/>
        <w:rPr>
          <w:rFonts w:hint="eastAsia" w:ascii="仿宋" w:hAnsi="仿宋" w:eastAsia="仿宋" w:cs="仿宋"/>
          <w:color w:val="121212"/>
          <w:sz w:val="28"/>
          <w:szCs w:val="28"/>
          <w:lang w:val="en-US" w:eastAsia="zh-CN"/>
        </w:rPr>
      </w:pPr>
      <w:r>
        <w:rPr>
          <w:rFonts w:hint="eastAsia" w:ascii="仿宋" w:hAnsi="仿宋" w:eastAsia="仿宋" w:cs="仿宋"/>
          <w:color w:val="121212"/>
          <w:sz w:val="28"/>
          <w:szCs w:val="28"/>
          <w:lang w:val="en-US" w:eastAsia="zh-CN"/>
        </w:rPr>
        <w:t>iii.项目的股权结构中，企业法定代表人的股权不得少于10%，参赛团队成员股权合计不得少于1/3。</w:t>
      </w:r>
    </w:p>
    <w:p w14:paraId="784D0F29">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09" w:firstLineChars="182"/>
        <w:jc w:val="both"/>
        <w:textAlignment w:val="auto"/>
        <w:rPr>
          <w:rFonts w:hint="eastAsia" w:ascii="仿宋" w:hAnsi="仿宋" w:eastAsia="仿宋" w:cs="仿宋"/>
          <w:color w:val="121212"/>
          <w:sz w:val="28"/>
          <w:szCs w:val="28"/>
          <w:lang w:val="en-US" w:eastAsia="zh-CN"/>
        </w:rPr>
      </w:pPr>
      <w:r>
        <w:rPr>
          <w:rFonts w:hint="eastAsia" w:ascii="仿宋" w:hAnsi="仿宋" w:eastAsia="仿宋" w:cs="仿宋"/>
          <w:color w:val="121212"/>
          <w:sz w:val="28"/>
          <w:szCs w:val="28"/>
          <w:lang w:val="en-US" w:eastAsia="zh-CN"/>
        </w:rPr>
        <w:t>2.研究生组</w:t>
      </w:r>
    </w:p>
    <w:p w14:paraId="2EDDF680">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09" w:firstLineChars="182"/>
        <w:jc w:val="both"/>
        <w:textAlignment w:val="auto"/>
        <w:rPr>
          <w:rFonts w:hint="eastAsia" w:ascii="仿宋" w:hAnsi="仿宋" w:eastAsia="仿宋" w:cs="仿宋"/>
          <w:color w:val="121212"/>
          <w:sz w:val="28"/>
          <w:szCs w:val="28"/>
          <w:lang w:val="en-US" w:eastAsia="zh-CN"/>
        </w:rPr>
      </w:pPr>
      <w:r>
        <w:rPr>
          <w:rFonts w:hint="eastAsia" w:ascii="仿宋" w:hAnsi="仿宋" w:eastAsia="仿宋" w:cs="仿宋"/>
          <w:color w:val="121212"/>
          <w:sz w:val="28"/>
          <w:szCs w:val="28"/>
          <w:lang w:val="en-US" w:eastAsia="zh-CN"/>
        </w:rPr>
        <w:t>（1）创意组</w:t>
      </w:r>
    </w:p>
    <w:p w14:paraId="1C223160">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09" w:firstLineChars="182"/>
        <w:jc w:val="both"/>
        <w:textAlignment w:val="auto"/>
        <w:rPr>
          <w:rFonts w:hint="eastAsia" w:ascii="仿宋" w:hAnsi="仿宋" w:eastAsia="仿宋" w:cs="仿宋"/>
          <w:color w:val="121212"/>
          <w:sz w:val="28"/>
          <w:szCs w:val="28"/>
          <w:lang w:val="en-US" w:eastAsia="zh-CN"/>
        </w:rPr>
      </w:pPr>
      <w:r>
        <w:rPr>
          <w:rFonts w:hint="eastAsia" w:ascii="仿宋" w:hAnsi="仿宋" w:eastAsia="仿宋" w:cs="仿宋"/>
          <w:color w:val="121212"/>
          <w:sz w:val="28"/>
          <w:szCs w:val="28"/>
          <w:lang w:val="en-US" w:eastAsia="zh-CN"/>
        </w:rPr>
        <w:t>i.参赛项目具有较好的创意和较为成型的产品原型或服务模式，在2025年4月29日（以下时间均包含当日）前尚未完成工商等各类登记注册；</w:t>
      </w:r>
    </w:p>
    <w:p w14:paraId="7E948DAA">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09" w:firstLineChars="182"/>
        <w:jc w:val="both"/>
        <w:textAlignment w:val="auto"/>
        <w:rPr>
          <w:rFonts w:hint="eastAsia" w:ascii="仿宋" w:hAnsi="仿宋" w:eastAsia="仿宋" w:cs="仿宋"/>
          <w:color w:val="121212"/>
          <w:sz w:val="28"/>
          <w:szCs w:val="28"/>
          <w:lang w:val="en-US" w:eastAsia="zh-CN"/>
        </w:rPr>
      </w:pPr>
      <w:r>
        <w:rPr>
          <w:rFonts w:hint="eastAsia" w:ascii="仿宋" w:hAnsi="仿宋" w:eastAsia="仿宋" w:cs="仿宋"/>
          <w:color w:val="121212"/>
          <w:sz w:val="28"/>
          <w:szCs w:val="28"/>
          <w:lang w:val="en-US" w:eastAsia="zh-CN"/>
        </w:rPr>
        <w:t>ii.参赛申报人须为项目负责人，须为我校全日制在校研究生，成员须为普通高等学校全日制在校研究生或本专科生（不含在职教育）。</w:t>
      </w:r>
    </w:p>
    <w:p w14:paraId="7AD9B67E">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09" w:firstLineChars="182"/>
        <w:jc w:val="both"/>
        <w:textAlignment w:val="auto"/>
        <w:rPr>
          <w:rFonts w:hint="eastAsia" w:ascii="仿宋" w:hAnsi="仿宋" w:eastAsia="仿宋" w:cs="仿宋"/>
          <w:color w:val="121212"/>
          <w:sz w:val="28"/>
          <w:szCs w:val="28"/>
          <w:lang w:val="en-US" w:eastAsia="zh-CN"/>
        </w:rPr>
      </w:pPr>
      <w:r>
        <w:rPr>
          <w:rFonts w:hint="eastAsia" w:ascii="仿宋" w:hAnsi="仿宋" w:eastAsia="仿宋" w:cs="仿宋"/>
          <w:color w:val="121212"/>
          <w:sz w:val="28"/>
          <w:szCs w:val="28"/>
          <w:lang w:val="en-US" w:eastAsia="zh-CN"/>
        </w:rPr>
        <w:t>iii.学校科技成果转化项目不能参加本组比赛（科技成果的完成人、所有人中参赛申报人排名第一的除外）。</w:t>
      </w:r>
    </w:p>
    <w:p w14:paraId="38F4C435">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09" w:firstLineChars="182"/>
        <w:jc w:val="both"/>
        <w:textAlignment w:val="auto"/>
        <w:rPr>
          <w:rFonts w:hint="eastAsia" w:ascii="仿宋" w:hAnsi="仿宋" w:eastAsia="仿宋" w:cs="仿宋"/>
          <w:color w:val="121212"/>
          <w:sz w:val="28"/>
          <w:szCs w:val="28"/>
          <w:lang w:val="en-US" w:eastAsia="zh-CN"/>
        </w:rPr>
      </w:pPr>
      <w:r>
        <w:rPr>
          <w:rFonts w:hint="eastAsia" w:ascii="仿宋" w:hAnsi="仿宋" w:eastAsia="仿宋" w:cs="仿宋"/>
          <w:color w:val="121212"/>
          <w:sz w:val="28"/>
          <w:szCs w:val="28"/>
          <w:lang w:val="en-US" w:eastAsia="zh-CN"/>
        </w:rPr>
        <w:t>（2）创业组</w:t>
      </w:r>
    </w:p>
    <w:p w14:paraId="65027113">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09" w:firstLineChars="182"/>
        <w:jc w:val="both"/>
        <w:textAlignment w:val="auto"/>
        <w:rPr>
          <w:rFonts w:hint="eastAsia" w:ascii="仿宋" w:hAnsi="仿宋" w:eastAsia="仿宋" w:cs="仿宋"/>
          <w:color w:val="121212"/>
          <w:sz w:val="28"/>
          <w:szCs w:val="28"/>
          <w:lang w:val="en-US" w:eastAsia="zh-CN"/>
        </w:rPr>
      </w:pPr>
      <w:r>
        <w:rPr>
          <w:rFonts w:hint="eastAsia" w:ascii="仿宋" w:hAnsi="仿宋" w:eastAsia="仿宋" w:cs="仿宋"/>
          <w:color w:val="121212"/>
          <w:sz w:val="28"/>
          <w:szCs w:val="28"/>
          <w:lang w:val="en-US" w:eastAsia="zh-CN"/>
        </w:rPr>
        <w:t>i.参赛项目须已完成工商等各类登记注册（在2025年4月29日前注册）。</w:t>
      </w:r>
    </w:p>
    <w:p w14:paraId="5FA8B1E5">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09" w:firstLineChars="182"/>
        <w:jc w:val="both"/>
        <w:textAlignment w:val="auto"/>
        <w:rPr>
          <w:rFonts w:hint="eastAsia" w:ascii="仿宋" w:hAnsi="仿宋" w:eastAsia="仿宋" w:cs="仿宋"/>
          <w:color w:val="121212"/>
          <w:sz w:val="28"/>
          <w:szCs w:val="28"/>
          <w:lang w:val="en-US" w:eastAsia="zh-CN"/>
        </w:rPr>
      </w:pPr>
      <w:r>
        <w:rPr>
          <w:rFonts w:hint="eastAsia" w:ascii="仿宋" w:hAnsi="仿宋" w:eastAsia="仿宋" w:cs="仿宋"/>
          <w:color w:val="121212"/>
          <w:sz w:val="28"/>
          <w:szCs w:val="28"/>
          <w:lang w:val="en-US" w:eastAsia="zh-CN"/>
        </w:rPr>
        <w:t>ii.参赛申报人须为项目负责人且为参赛企业法定代表人，须为我校全日制在校研究生，或毕业5年以内的全日制研究生学历学生（即2020年之后的研究生学历毕业生）。企业法定代表人在2025年4月29日后进行变更的不予认可。</w:t>
      </w:r>
    </w:p>
    <w:p w14:paraId="05BD53F7">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09" w:firstLineChars="182"/>
        <w:jc w:val="both"/>
        <w:textAlignment w:val="auto"/>
        <w:rPr>
          <w:rFonts w:hint="eastAsia" w:ascii="仿宋" w:hAnsi="仿宋" w:eastAsia="仿宋" w:cs="仿宋"/>
          <w:color w:val="121212"/>
          <w:sz w:val="28"/>
          <w:szCs w:val="28"/>
          <w:lang w:val="en-US" w:eastAsia="zh-CN"/>
        </w:rPr>
      </w:pPr>
      <w:r>
        <w:rPr>
          <w:rFonts w:hint="eastAsia" w:ascii="仿宋" w:hAnsi="仿宋" w:eastAsia="仿宋" w:cs="仿宋"/>
          <w:color w:val="121212"/>
          <w:sz w:val="28"/>
          <w:szCs w:val="28"/>
          <w:lang w:val="en-US" w:eastAsia="zh-CN"/>
        </w:rPr>
        <w:t>iii.项目的股权结构中，企业法定代表人的股权不得少于10%，参赛团队成员股权合计不得少于1/3。</w:t>
      </w:r>
    </w:p>
    <w:p w14:paraId="632E9926">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48" w:firstLineChars="182"/>
        <w:jc w:val="both"/>
        <w:textAlignment w:val="auto"/>
        <w:rPr>
          <w:rFonts w:hint="eastAsia" w:ascii="仿宋" w:hAnsi="仿宋" w:eastAsia="仿宋" w:cs="仿宋"/>
          <w:b/>
          <w:bCs/>
          <w:color w:val="121212"/>
          <w:sz w:val="30"/>
          <w:szCs w:val="30"/>
          <w:lang w:val="en-US" w:eastAsia="zh-CN"/>
        </w:rPr>
      </w:pPr>
      <w:r>
        <w:rPr>
          <w:rFonts w:hint="eastAsia" w:ascii="仿宋" w:hAnsi="仿宋" w:eastAsia="仿宋" w:cs="仿宋"/>
          <w:b/>
          <w:bCs/>
          <w:color w:val="121212"/>
          <w:sz w:val="30"/>
          <w:szCs w:val="30"/>
          <w:lang w:val="en-US" w:eastAsia="zh-CN"/>
        </w:rPr>
        <w:t>（二）“青年红色筑梦之旅”赛道</w:t>
      </w:r>
    </w:p>
    <w:p w14:paraId="6646F9BC">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09" w:firstLineChars="182"/>
        <w:jc w:val="both"/>
        <w:textAlignment w:val="auto"/>
        <w:rPr>
          <w:rFonts w:hint="eastAsia" w:ascii="仿宋" w:hAnsi="仿宋" w:eastAsia="仿宋" w:cs="仿宋"/>
          <w:color w:val="121212"/>
          <w:sz w:val="28"/>
          <w:szCs w:val="28"/>
          <w:lang w:val="en-US" w:eastAsia="zh-CN"/>
        </w:rPr>
      </w:pPr>
      <w:r>
        <w:rPr>
          <w:rFonts w:hint="eastAsia" w:ascii="仿宋" w:hAnsi="仿宋" w:eastAsia="仿宋" w:cs="仿宋"/>
          <w:color w:val="121212"/>
          <w:sz w:val="28"/>
          <w:szCs w:val="28"/>
          <w:lang w:val="en-US" w:eastAsia="zh-CN"/>
        </w:rPr>
        <w:t>参加“青年红色筑梦之旅”赛道的项目应符合大赛参赛项目要求，同时在推进农业农村、城乡社区经济社会发展等方面有创新性、实效性和可持续性。</w:t>
      </w:r>
    </w:p>
    <w:p w14:paraId="2D123A71">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09" w:firstLineChars="182"/>
        <w:jc w:val="both"/>
        <w:textAlignment w:val="auto"/>
        <w:rPr>
          <w:rFonts w:hint="eastAsia" w:ascii="仿宋" w:hAnsi="仿宋" w:eastAsia="仿宋" w:cs="仿宋"/>
          <w:color w:val="121212"/>
          <w:sz w:val="28"/>
          <w:szCs w:val="28"/>
          <w:lang w:val="en-US" w:eastAsia="zh-CN"/>
        </w:rPr>
      </w:pPr>
      <w:r>
        <w:rPr>
          <w:rFonts w:hint="eastAsia" w:ascii="仿宋" w:hAnsi="仿宋" w:eastAsia="仿宋" w:cs="仿宋"/>
          <w:color w:val="121212"/>
          <w:sz w:val="28"/>
          <w:szCs w:val="28"/>
          <w:lang w:val="en-US" w:eastAsia="zh-CN"/>
        </w:rPr>
        <w:t>参赛团队所报参赛创业项目，须为本团队策划或经营的项目，不得借用他人项目参赛。参赛申报人须为项目实际负责人，须为我校全日制在校生（包括本科生、研究生，不含在职教育），或毕业5年以内的全日制学生（即2020年之后的毕业生，不含在职教育）。企业法人代表在2025年4月29日之后进行变更的不予认可。</w:t>
      </w:r>
    </w:p>
    <w:p w14:paraId="4EB3E77A">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09" w:firstLineChars="182"/>
        <w:jc w:val="both"/>
        <w:textAlignment w:val="auto"/>
        <w:rPr>
          <w:rFonts w:hint="eastAsia" w:ascii="仿宋" w:hAnsi="仿宋" w:eastAsia="仿宋" w:cs="仿宋"/>
          <w:color w:val="121212"/>
          <w:sz w:val="28"/>
          <w:szCs w:val="28"/>
          <w:lang w:val="en-US" w:eastAsia="zh-CN"/>
        </w:rPr>
      </w:pPr>
      <w:r>
        <w:rPr>
          <w:rFonts w:hint="eastAsia" w:ascii="仿宋" w:hAnsi="仿宋" w:eastAsia="仿宋" w:cs="仿宋"/>
          <w:color w:val="121212"/>
          <w:sz w:val="28"/>
          <w:szCs w:val="28"/>
          <w:lang w:val="en-US" w:eastAsia="zh-CN"/>
        </w:rPr>
        <w:t>参加“青年红色筑梦之旅”赛道的项目须参加按辽宁省教育厅要求组织的“青年红色筑梦之旅”活动（具体视省教育厅安排），否则一经发现，取消参赛资格。</w:t>
      </w:r>
    </w:p>
    <w:p w14:paraId="13C96FA9">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09" w:firstLineChars="182"/>
        <w:jc w:val="both"/>
        <w:textAlignment w:val="auto"/>
        <w:rPr>
          <w:rFonts w:hint="eastAsia" w:ascii="仿宋" w:hAnsi="仿宋" w:eastAsia="仿宋" w:cs="仿宋"/>
          <w:color w:val="121212"/>
          <w:sz w:val="28"/>
          <w:szCs w:val="28"/>
          <w:lang w:val="en-US" w:eastAsia="zh-CN"/>
        </w:rPr>
      </w:pPr>
      <w:r>
        <w:rPr>
          <w:rFonts w:hint="eastAsia" w:ascii="仿宋" w:hAnsi="仿宋" w:eastAsia="仿宋" w:cs="仿宋"/>
          <w:color w:val="121212"/>
          <w:sz w:val="28"/>
          <w:szCs w:val="28"/>
          <w:lang w:val="en-US" w:eastAsia="zh-CN"/>
        </w:rPr>
        <w:t>在符合以上要求的情况下，具体分为以下组别：</w:t>
      </w:r>
    </w:p>
    <w:p w14:paraId="33C408F9">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09" w:firstLineChars="182"/>
        <w:jc w:val="both"/>
        <w:textAlignment w:val="auto"/>
        <w:rPr>
          <w:rFonts w:hint="eastAsia" w:ascii="仿宋" w:hAnsi="仿宋" w:eastAsia="仿宋" w:cs="仿宋"/>
          <w:color w:val="121212"/>
          <w:sz w:val="28"/>
          <w:szCs w:val="28"/>
          <w:lang w:val="en-US" w:eastAsia="zh-CN"/>
        </w:rPr>
      </w:pPr>
      <w:r>
        <w:rPr>
          <w:rFonts w:hint="eastAsia" w:ascii="仿宋" w:hAnsi="仿宋" w:eastAsia="仿宋" w:cs="仿宋"/>
          <w:color w:val="121212"/>
          <w:sz w:val="28"/>
          <w:szCs w:val="28"/>
          <w:lang w:val="en-US" w:eastAsia="zh-CN"/>
        </w:rPr>
        <w:t>1.公益组</w:t>
      </w:r>
    </w:p>
    <w:p w14:paraId="4E868859">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09" w:firstLineChars="182"/>
        <w:jc w:val="both"/>
        <w:textAlignment w:val="auto"/>
        <w:rPr>
          <w:rFonts w:hint="eastAsia" w:ascii="仿宋" w:hAnsi="仿宋" w:eastAsia="仿宋" w:cs="仿宋"/>
          <w:color w:val="121212"/>
          <w:sz w:val="28"/>
          <w:szCs w:val="28"/>
          <w:lang w:val="en-US" w:eastAsia="zh-CN"/>
        </w:rPr>
      </w:pPr>
      <w:r>
        <w:rPr>
          <w:rFonts w:hint="eastAsia" w:ascii="仿宋" w:hAnsi="仿宋" w:eastAsia="仿宋" w:cs="仿宋"/>
          <w:color w:val="121212"/>
          <w:sz w:val="28"/>
          <w:szCs w:val="28"/>
          <w:lang w:val="en-US" w:eastAsia="zh-CN"/>
        </w:rPr>
        <w:t>（1）参赛项目不以营利为目标，积极弘扬公益精神，在公益服务领域具有较好的创意、产品或服务模式的创业计划和实践；</w:t>
      </w:r>
    </w:p>
    <w:p w14:paraId="2AC7159D">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09" w:firstLineChars="182"/>
        <w:jc w:val="both"/>
        <w:textAlignment w:val="auto"/>
        <w:rPr>
          <w:rFonts w:hint="eastAsia" w:ascii="仿宋" w:hAnsi="仿宋" w:eastAsia="仿宋" w:cs="仿宋"/>
          <w:color w:val="121212"/>
          <w:sz w:val="28"/>
          <w:szCs w:val="28"/>
          <w:lang w:val="en-US" w:eastAsia="zh-CN"/>
        </w:rPr>
      </w:pPr>
      <w:r>
        <w:rPr>
          <w:rFonts w:hint="eastAsia" w:ascii="仿宋" w:hAnsi="仿宋" w:eastAsia="仿宋" w:cs="仿宋"/>
          <w:color w:val="121212"/>
          <w:sz w:val="28"/>
          <w:szCs w:val="28"/>
          <w:lang w:val="en-US" w:eastAsia="zh-CN"/>
        </w:rPr>
        <w:t>（2）参赛申报主体为独立的公益项目或社会组织，注册或未注册成立公益机构（或社会组织）的项目均可参赛。</w:t>
      </w:r>
    </w:p>
    <w:p w14:paraId="24D056EB">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09" w:firstLineChars="182"/>
        <w:jc w:val="both"/>
        <w:textAlignment w:val="auto"/>
        <w:rPr>
          <w:rFonts w:hint="eastAsia" w:ascii="仿宋" w:hAnsi="仿宋" w:eastAsia="仿宋" w:cs="仿宋"/>
          <w:color w:val="121212"/>
          <w:sz w:val="28"/>
          <w:szCs w:val="28"/>
          <w:lang w:val="en-US" w:eastAsia="zh-CN"/>
        </w:rPr>
      </w:pPr>
      <w:r>
        <w:rPr>
          <w:rFonts w:hint="eastAsia" w:ascii="仿宋" w:hAnsi="仿宋" w:eastAsia="仿宋" w:cs="仿宋"/>
          <w:color w:val="121212"/>
          <w:sz w:val="28"/>
          <w:szCs w:val="28"/>
          <w:lang w:val="en-US" w:eastAsia="zh-CN"/>
        </w:rPr>
        <w:t>2.创意组</w:t>
      </w:r>
    </w:p>
    <w:p w14:paraId="6BE3FF67">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09" w:firstLineChars="182"/>
        <w:jc w:val="both"/>
        <w:textAlignment w:val="auto"/>
        <w:rPr>
          <w:rFonts w:hint="eastAsia" w:ascii="仿宋" w:hAnsi="仿宋" w:eastAsia="仿宋" w:cs="仿宋"/>
          <w:color w:val="121212"/>
          <w:sz w:val="28"/>
          <w:szCs w:val="28"/>
          <w:lang w:val="en-US" w:eastAsia="zh-CN"/>
        </w:rPr>
      </w:pPr>
      <w:r>
        <w:rPr>
          <w:rFonts w:hint="eastAsia" w:ascii="仿宋" w:hAnsi="仿宋" w:eastAsia="仿宋" w:cs="仿宋"/>
          <w:color w:val="121212"/>
          <w:sz w:val="28"/>
          <w:szCs w:val="28"/>
          <w:lang w:val="en-US" w:eastAsia="zh-CN"/>
        </w:rPr>
        <w:t>（1）参赛项目基于专业和学科背景或相关资源，解决农业农村和城乡社区发展面临的主要问题，助力乡村振兴和社区治理，推动经济价值和社会价值的共同发展。</w:t>
      </w:r>
    </w:p>
    <w:p w14:paraId="72EFC188">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09" w:firstLineChars="182"/>
        <w:jc w:val="both"/>
        <w:textAlignment w:val="auto"/>
        <w:rPr>
          <w:rFonts w:hint="eastAsia" w:ascii="仿宋" w:hAnsi="仿宋" w:eastAsia="仿宋" w:cs="仿宋"/>
          <w:color w:val="121212"/>
          <w:sz w:val="28"/>
          <w:szCs w:val="28"/>
          <w:lang w:val="en-US" w:eastAsia="zh-CN"/>
        </w:rPr>
      </w:pPr>
      <w:r>
        <w:rPr>
          <w:rFonts w:hint="eastAsia" w:ascii="仿宋" w:hAnsi="仿宋" w:eastAsia="仿宋" w:cs="仿宋"/>
          <w:color w:val="121212"/>
          <w:sz w:val="28"/>
          <w:szCs w:val="28"/>
          <w:lang w:val="en-US" w:eastAsia="zh-CN"/>
        </w:rPr>
        <w:t>（2）参赛项目在2025年4月29日之前尚未完成工商等各类登记注册。</w:t>
      </w:r>
    </w:p>
    <w:p w14:paraId="15C8BE97">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09" w:firstLineChars="182"/>
        <w:jc w:val="both"/>
        <w:textAlignment w:val="auto"/>
        <w:rPr>
          <w:rFonts w:hint="eastAsia" w:ascii="仿宋" w:hAnsi="仿宋" w:eastAsia="仿宋" w:cs="仿宋"/>
          <w:color w:val="121212"/>
          <w:sz w:val="28"/>
          <w:szCs w:val="28"/>
          <w:lang w:val="en-US" w:eastAsia="zh-CN"/>
        </w:rPr>
      </w:pPr>
      <w:r>
        <w:rPr>
          <w:rFonts w:hint="eastAsia" w:ascii="仿宋" w:hAnsi="仿宋" w:eastAsia="仿宋" w:cs="仿宋"/>
          <w:color w:val="121212"/>
          <w:sz w:val="28"/>
          <w:szCs w:val="28"/>
          <w:lang w:val="en-US" w:eastAsia="zh-CN"/>
        </w:rPr>
        <w:t>3.创业组</w:t>
      </w:r>
    </w:p>
    <w:p w14:paraId="19C6BECF">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09" w:firstLineChars="182"/>
        <w:jc w:val="both"/>
        <w:textAlignment w:val="auto"/>
        <w:rPr>
          <w:rFonts w:hint="eastAsia" w:ascii="仿宋" w:hAnsi="仿宋" w:eastAsia="仿宋" w:cs="仿宋"/>
          <w:color w:val="121212"/>
          <w:sz w:val="28"/>
          <w:szCs w:val="28"/>
          <w:lang w:val="en-US" w:eastAsia="zh-CN"/>
        </w:rPr>
      </w:pPr>
      <w:r>
        <w:rPr>
          <w:rFonts w:hint="eastAsia" w:ascii="仿宋" w:hAnsi="仿宋" w:eastAsia="仿宋" w:cs="仿宋"/>
          <w:color w:val="121212"/>
          <w:sz w:val="28"/>
          <w:szCs w:val="28"/>
          <w:lang w:val="en-US" w:eastAsia="zh-CN"/>
        </w:rPr>
        <w:t>（1）参赛项目以商业手段解决农业农村和城乡社区发展面临的主要问题、助力乡村振兴和社区治理，实现经济价值和社会价值的共同发展，推动共同富裕。</w:t>
      </w:r>
    </w:p>
    <w:p w14:paraId="3452DC36">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09" w:firstLineChars="182"/>
        <w:jc w:val="both"/>
        <w:textAlignment w:val="auto"/>
        <w:rPr>
          <w:rFonts w:hint="eastAsia" w:ascii="仿宋" w:hAnsi="仿宋" w:eastAsia="仿宋" w:cs="仿宋"/>
          <w:color w:val="121212"/>
          <w:sz w:val="28"/>
          <w:szCs w:val="28"/>
          <w:lang w:val="en-US" w:eastAsia="zh-CN"/>
        </w:rPr>
      </w:pPr>
      <w:r>
        <w:rPr>
          <w:rFonts w:hint="eastAsia" w:ascii="仿宋" w:hAnsi="仿宋" w:eastAsia="仿宋" w:cs="仿宋"/>
          <w:color w:val="121212"/>
          <w:sz w:val="28"/>
          <w:szCs w:val="28"/>
          <w:lang w:val="en-US" w:eastAsia="zh-CN"/>
        </w:rPr>
        <w:t>（2）参赛项目在2025年4月29日之前已完成工商等各类登记注册，项目负责人须为法定代表人。项目的股权结构中，企业法定代表人的股权不得少于10%，参赛成员股权合计不得少于1/3。</w:t>
      </w:r>
    </w:p>
    <w:p w14:paraId="28494073">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48" w:firstLineChars="182"/>
        <w:jc w:val="both"/>
        <w:textAlignment w:val="auto"/>
        <w:rPr>
          <w:rFonts w:hint="eastAsia" w:ascii="仿宋" w:hAnsi="仿宋" w:eastAsia="仿宋" w:cs="仿宋"/>
          <w:b/>
          <w:bCs/>
          <w:color w:val="121212"/>
          <w:sz w:val="30"/>
          <w:szCs w:val="30"/>
          <w:lang w:val="en-US" w:eastAsia="zh-CN"/>
        </w:rPr>
      </w:pPr>
      <w:r>
        <w:rPr>
          <w:rFonts w:hint="eastAsia" w:ascii="仿宋" w:hAnsi="仿宋" w:eastAsia="仿宋" w:cs="仿宋"/>
          <w:b/>
          <w:bCs/>
          <w:color w:val="121212"/>
          <w:sz w:val="30"/>
          <w:szCs w:val="30"/>
          <w:lang w:val="en-US" w:eastAsia="zh-CN"/>
        </w:rPr>
        <w:t>（三）产业赛道</w:t>
      </w:r>
    </w:p>
    <w:p w14:paraId="1ACE3B42">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09" w:firstLineChars="182"/>
        <w:jc w:val="both"/>
        <w:textAlignment w:val="auto"/>
        <w:rPr>
          <w:rFonts w:hint="eastAsia" w:ascii="仿宋" w:hAnsi="仿宋" w:eastAsia="仿宋" w:cs="仿宋"/>
          <w:color w:val="121212"/>
          <w:sz w:val="28"/>
          <w:szCs w:val="28"/>
          <w:lang w:val="en-US" w:eastAsia="zh-CN"/>
        </w:rPr>
      </w:pPr>
      <w:r>
        <w:rPr>
          <w:rFonts w:hint="eastAsia" w:ascii="仿宋" w:hAnsi="仿宋" w:eastAsia="仿宋" w:cs="仿宋"/>
          <w:color w:val="121212"/>
          <w:sz w:val="28"/>
          <w:szCs w:val="28"/>
          <w:lang w:val="en-US" w:eastAsia="zh-CN"/>
        </w:rPr>
        <w:t>1.参赛项目类型</w:t>
      </w:r>
    </w:p>
    <w:p w14:paraId="09405037">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09" w:firstLineChars="182"/>
        <w:jc w:val="both"/>
        <w:textAlignment w:val="auto"/>
        <w:rPr>
          <w:rFonts w:hint="eastAsia" w:ascii="仿宋" w:hAnsi="仿宋" w:eastAsia="仿宋" w:cs="仿宋"/>
          <w:color w:val="121212"/>
          <w:sz w:val="28"/>
          <w:szCs w:val="28"/>
          <w:lang w:val="en-US" w:eastAsia="zh-CN"/>
        </w:rPr>
      </w:pPr>
      <w:r>
        <w:rPr>
          <w:rFonts w:hint="eastAsia" w:ascii="仿宋" w:hAnsi="仿宋" w:eastAsia="仿宋" w:cs="仿宋"/>
          <w:color w:val="121212"/>
          <w:sz w:val="28"/>
          <w:szCs w:val="28"/>
          <w:lang w:val="en-US" w:eastAsia="zh-CN"/>
        </w:rPr>
        <w:t>（1）企业命题组</w:t>
      </w:r>
    </w:p>
    <w:p w14:paraId="615D5FE8">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60" w:firstLineChars="200"/>
        <w:jc w:val="both"/>
        <w:textAlignment w:val="auto"/>
        <w:rPr>
          <w:rFonts w:hint="eastAsia" w:ascii="仿宋" w:hAnsi="仿宋" w:eastAsia="仿宋" w:cs="仿宋"/>
          <w:color w:val="121212"/>
          <w:sz w:val="28"/>
          <w:szCs w:val="28"/>
          <w:lang w:val="en-US" w:eastAsia="zh-CN"/>
        </w:rPr>
      </w:pPr>
      <w:r>
        <w:rPr>
          <w:rFonts w:hint="eastAsia" w:ascii="仿宋" w:hAnsi="仿宋" w:eastAsia="仿宋" w:cs="仿宋"/>
          <w:color w:val="121212"/>
          <w:sz w:val="28"/>
          <w:szCs w:val="28"/>
          <w:lang w:val="en-US" w:eastAsia="zh-CN"/>
        </w:rPr>
        <w:t>针对企业开放创新需求，面向产业代表性企业、行业龙头企业、专精特新企业、新型研发机构等征集命题。企业命题应聚焦国家战略性新兴产业方向，倡导新技术、新产品、新业态、新模式。围绕新工科、新医科、新农科、新文科对应的产业和行业领域，基于企业发展真实需求进行申报。</w:t>
      </w:r>
    </w:p>
    <w:p w14:paraId="6ADDB22D">
      <w:pPr>
        <w:pStyle w:val="2"/>
        <w:keepNext w:val="0"/>
        <w:keepLines w:val="0"/>
        <w:pageBreakBefore w:val="0"/>
        <w:numPr>
          <w:ilvl w:val="0"/>
          <w:numId w:val="1"/>
        </w:numPr>
        <w:shd w:val="clear" w:color="auto" w:fill="FFFFFF"/>
        <w:kinsoku/>
        <w:wordWrap/>
        <w:overflowPunct/>
        <w:topLinePunct w:val="0"/>
        <w:autoSpaceDE/>
        <w:autoSpaceDN/>
        <w:bidi w:val="0"/>
        <w:adjustRightInd/>
        <w:spacing w:before="0" w:beforeAutospacing="0" w:after="0" w:afterAutospacing="0" w:line="240" w:lineRule="auto"/>
        <w:ind w:firstLine="509" w:firstLineChars="182"/>
        <w:jc w:val="both"/>
        <w:textAlignment w:val="auto"/>
        <w:rPr>
          <w:rFonts w:hint="eastAsia" w:ascii="仿宋" w:hAnsi="仿宋" w:eastAsia="仿宋" w:cs="仿宋"/>
          <w:color w:val="121212"/>
          <w:sz w:val="28"/>
          <w:szCs w:val="28"/>
          <w:lang w:val="en-US" w:eastAsia="zh-CN"/>
        </w:rPr>
      </w:pPr>
      <w:r>
        <w:rPr>
          <w:rFonts w:hint="eastAsia" w:ascii="仿宋" w:hAnsi="仿宋" w:eastAsia="仿宋" w:cs="仿宋"/>
          <w:color w:val="121212"/>
          <w:sz w:val="28"/>
          <w:szCs w:val="28"/>
          <w:lang w:val="en-US" w:eastAsia="zh-CN"/>
        </w:rPr>
        <w:t>产教协同创新组：聚焦国家重大战略需求，深度推进产教融合、科教融汇，基于“四新”建设的内涵和要求，推动解决制约产业高质量发展的各类难题，加速产业转型升级与迭代创新。</w:t>
      </w:r>
    </w:p>
    <w:p w14:paraId="6A3FE237">
      <w:pPr>
        <w:pStyle w:val="2"/>
        <w:keepNext w:val="0"/>
        <w:keepLines w:val="0"/>
        <w:pageBreakBefore w:val="0"/>
        <w:numPr>
          <w:ilvl w:val="0"/>
          <w:numId w:val="0"/>
        </w:numPr>
        <w:shd w:val="clear" w:color="auto" w:fill="FFFFFF"/>
        <w:kinsoku/>
        <w:wordWrap/>
        <w:overflowPunct/>
        <w:topLinePunct w:val="0"/>
        <w:autoSpaceDE/>
        <w:autoSpaceDN/>
        <w:bidi w:val="0"/>
        <w:adjustRightInd/>
        <w:spacing w:before="0" w:beforeAutospacing="0" w:after="0" w:afterAutospacing="0" w:line="240" w:lineRule="auto"/>
        <w:ind w:firstLine="560" w:firstLineChars="200"/>
        <w:jc w:val="both"/>
        <w:textAlignment w:val="auto"/>
        <w:rPr>
          <w:rFonts w:hint="eastAsia" w:ascii="仿宋" w:hAnsi="仿宋" w:eastAsia="仿宋" w:cs="仿宋"/>
          <w:color w:val="121212"/>
          <w:sz w:val="28"/>
          <w:szCs w:val="28"/>
          <w:lang w:val="en-US" w:eastAsia="zh-CN"/>
        </w:rPr>
      </w:pPr>
      <w:r>
        <w:rPr>
          <w:rFonts w:hint="eastAsia" w:ascii="仿宋" w:hAnsi="仿宋" w:eastAsia="仿宋" w:cs="仿宋"/>
          <w:color w:val="121212"/>
          <w:sz w:val="28"/>
          <w:szCs w:val="28"/>
          <w:lang w:val="en-US" w:eastAsia="zh-CN"/>
        </w:rPr>
        <w:t>ii.区域特色产业组：服务区域经济社会发展，聚焦举办地河南省的七大先进制造业集群(新材料、新能源汽车、电子信息、先进装备、现代医药、现代食品、现代轻纺),提出具有创新性的技术解决方案，助力构建具有竞争力的区域产业生态。</w:t>
      </w:r>
    </w:p>
    <w:p w14:paraId="1E7B90AD">
      <w:pPr>
        <w:pStyle w:val="2"/>
        <w:keepNext w:val="0"/>
        <w:keepLines w:val="0"/>
        <w:pageBreakBefore w:val="0"/>
        <w:numPr>
          <w:ilvl w:val="0"/>
          <w:numId w:val="0"/>
        </w:numPr>
        <w:shd w:val="clear" w:color="auto" w:fill="FFFFFF"/>
        <w:kinsoku/>
        <w:wordWrap/>
        <w:overflowPunct/>
        <w:topLinePunct w:val="0"/>
        <w:autoSpaceDE/>
        <w:autoSpaceDN/>
        <w:bidi w:val="0"/>
        <w:adjustRightInd/>
        <w:spacing w:before="0" w:beforeAutospacing="0" w:after="0" w:afterAutospacing="0" w:line="240" w:lineRule="auto"/>
        <w:ind w:firstLine="560" w:firstLineChars="200"/>
        <w:jc w:val="both"/>
        <w:textAlignment w:val="auto"/>
        <w:rPr>
          <w:rFonts w:hint="eastAsia" w:ascii="仿宋" w:hAnsi="仿宋" w:eastAsia="仿宋" w:cs="仿宋"/>
          <w:color w:val="121212"/>
          <w:sz w:val="28"/>
          <w:szCs w:val="28"/>
          <w:lang w:val="en-US" w:eastAsia="zh-CN"/>
        </w:rPr>
      </w:pPr>
      <w:r>
        <w:rPr>
          <w:rFonts w:hint="eastAsia" w:ascii="仿宋" w:hAnsi="仿宋" w:eastAsia="仿宋" w:cs="仿宋"/>
          <w:color w:val="121212"/>
          <w:sz w:val="28"/>
          <w:szCs w:val="28"/>
          <w:lang w:val="en-US" w:eastAsia="zh-CN"/>
        </w:rPr>
        <w:t>(二)成果转化组</w:t>
      </w:r>
    </w:p>
    <w:p w14:paraId="51D7534C">
      <w:pPr>
        <w:pStyle w:val="2"/>
        <w:keepNext w:val="0"/>
        <w:keepLines w:val="0"/>
        <w:pageBreakBefore w:val="0"/>
        <w:numPr>
          <w:ilvl w:val="0"/>
          <w:numId w:val="0"/>
        </w:numPr>
        <w:shd w:val="clear" w:color="auto" w:fill="FFFFFF"/>
        <w:kinsoku/>
        <w:wordWrap/>
        <w:overflowPunct/>
        <w:topLinePunct w:val="0"/>
        <w:autoSpaceDE/>
        <w:autoSpaceDN/>
        <w:bidi w:val="0"/>
        <w:adjustRightInd/>
        <w:spacing w:before="0" w:beforeAutospacing="0" w:after="0" w:afterAutospacing="0" w:line="240" w:lineRule="auto"/>
        <w:ind w:firstLine="560" w:firstLineChars="200"/>
        <w:jc w:val="both"/>
        <w:textAlignment w:val="auto"/>
        <w:rPr>
          <w:rFonts w:hint="eastAsia" w:ascii="仿宋" w:hAnsi="仿宋" w:eastAsia="仿宋" w:cs="仿宋"/>
          <w:color w:val="121212"/>
          <w:sz w:val="28"/>
          <w:szCs w:val="28"/>
          <w:lang w:val="en-US" w:eastAsia="zh-CN"/>
        </w:rPr>
      </w:pPr>
      <w:r>
        <w:rPr>
          <w:rFonts w:hint="eastAsia" w:ascii="仿宋" w:hAnsi="仿宋" w:eastAsia="仿宋" w:cs="仿宋"/>
          <w:color w:val="121212"/>
          <w:sz w:val="28"/>
          <w:szCs w:val="28"/>
          <w:lang w:val="en-US" w:eastAsia="zh-CN"/>
        </w:rPr>
        <w:t>聚焦高校科研成果转化应用与市场化推广，围绕核心技术专利转化、实验室成果产业化、产业链协同创新等方向，深化产教融合，促进创新链与产业链深度融合，推动更多高校科技创新成果转化落地，形成现实生产力的项目。</w:t>
      </w:r>
    </w:p>
    <w:p w14:paraId="70F6D7BE">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09" w:firstLineChars="182"/>
        <w:jc w:val="both"/>
        <w:textAlignment w:val="auto"/>
        <w:rPr>
          <w:rFonts w:hint="eastAsia" w:ascii="仿宋" w:hAnsi="仿宋" w:eastAsia="仿宋" w:cs="仿宋"/>
          <w:color w:val="121212"/>
          <w:sz w:val="28"/>
          <w:szCs w:val="28"/>
          <w:lang w:val="en-US" w:eastAsia="zh-CN"/>
        </w:rPr>
      </w:pPr>
      <w:r>
        <w:rPr>
          <w:rFonts w:hint="eastAsia" w:ascii="仿宋" w:hAnsi="仿宋" w:eastAsia="仿宋" w:cs="仿宋"/>
          <w:color w:val="121212"/>
          <w:sz w:val="28"/>
          <w:szCs w:val="28"/>
          <w:lang w:val="en-US" w:eastAsia="zh-CN"/>
        </w:rPr>
        <w:t>2.参赛要求</w:t>
      </w:r>
    </w:p>
    <w:p w14:paraId="067C29AF">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09" w:firstLineChars="182"/>
        <w:jc w:val="both"/>
        <w:textAlignment w:val="auto"/>
        <w:rPr>
          <w:rFonts w:hint="eastAsia" w:ascii="仿宋" w:hAnsi="仿宋" w:eastAsia="仿宋" w:cs="仿宋"/>
          <w:color w:val="121212"/>
          <w:sz w:val="28"/>
          <w:szCs w:val="28"/>
          <w:lang w:val="en-US" w:eastAsia="zh-CN"/>
        </w:rPr>
      </w:pPr>
      <w:r>
        <w:rPr>
          <w:rFonts w:hint="eastAsia" w:ascii="仿宋" w:hAnsi="仿宋" w:eastAsia="仿宋" w:cs="仿宋"/>
          <w:color w:val="121212"/>
          <w:sz w:val="28"/>
          <w:szCs w:val="28"/>
          <w:lang w:val="en-US" w:eastAsia="zh-CN"/>
        </w:rPr>
        <w:t>（1）本赛道以团队为单位报名参赛，每支参赛团队只能选择一题参加比赛，允许跨校组建、师生共同组建参赛团队，每个团队的成员不少于3人，不多于15人（含团队负责人），须为揭榜答题的实际核心成员。</w:t>
      </w:r>
    </w:p>
    <w:p w14:paraId="4DF48DA6">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09" w:firstLineChars="182"/>
        <w:jc w:val="both"/>
        <w:textAlignment w:val="auto"/>
        <w:rPr>
          <w:rFonts w:hint="eastAsia" w:ascii="仿宋" w:hAnsi="仿宋" w:eastAsia="仿宋" w:cs="仿宋"/>
          <w:color w:val="121212"/>
          <w:sz w:val="28"/>
          <w:szCs w:val="28"/>
          <w:lang w:val="en-US" w:eastAsia="zh-CN"/>
        </w:rPr>
      </w:pPr>
      <w:r>
        <w:rPr>
          <w:rFonts w:hint="eastAsia" w:ascii="仿宋" w:hAnsi="仿宋" w:eastAsia="仿宋" w:cs="仿宋"/>
          <w:color w:val="121212"/>
          <w:sz w:val="28"/>
          <w:szCs w:val="28"/>
          <w:lang w:val="en-US" w:eastAsia="zh-CN"/>
        </w:rPr>
        <w:t>（2）项目负责人须为普通高等学校全日制在校生（包括本专科生、研究生，不含在职教育），或毕业5年以内的全日制学生（即2020年之后毕业的本专科生、研究生，不含在职教育）。参赛项目中的教师须为高校教师（2025年7月15日前正式入职）。</w:t>
      </w:r>
    </w:p>
    <w:p w14:paraId="36B2D659">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09" w:firstLineChars="182"/>
        <w:jc w:val="both"/>
        <w:textAlignment w:val="auto"/>
        <w:rPr>
          <w:rFonts w:hint="eastAsia" w:ascii="仿宋" w:hAnsi="仿宋" w:eastAsia="仿宋" w:cs="仿宋"/>
          <w:color w:val="121212"/>
          <w:sz w:val="28"/>
          <w:szCs w:val="28"/>
          <w:lang w:val="en-US" w:eastAsia="zh-CN"/>
        </w:rPr>
      </w:pPr>
      <w:r>
        <w:rPr>
          <w:rFonts w:hint="eastAsia" w:ascii="仿宋" w:hAnsi="仿宋" w:eastAsia="仿宋" w:cs="仿宋"/>
          <w:color w:val="121212"/>
          <w:sz w:val="28"/>
          <w:szCs w:val="28"/>
          <w:lang w:val="en-US" w:eastAsia="zh-CN"/>
        </w:rPr>
        <w:t>（3）参赛团队所提交的命题对策须符合所答企业命题要求，命题企业将对命题对策进行契合度审核评价。参赛团队须对提交的应答材料拥有自主知识产权，不得侵犯他人知识产权或物权。</w:t>
      </w:r>
    </w:p>
    <w:p w14:paraId="36C6ADFE">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09" w:firstLineChars="182"/>
        <w:jc w:val="both"/>
        <w:textAlignment w:val="auto"/>
        <w:rPr>
          <w:rFonts w:hint="eastAsia" w:ascii="仿宋" w:hAnsi="仿宋" w:eastAsia="仿宋" w:cs="仿宋"/>
          <w:color w:val="121212"/>
          <w:sz w:val="28"/>
          <w:szCs w:val="28"/>
          <w:lang w:val="en-US" w:eastAsia="zh-CN"/>
        </w:rPr>
      </w:pPr>
      <w:r>
        <w:rPr>
          <w:rFonts w:hint="eastAsia" w:ascii="仿宋" w:hAnsi="仿宋" w:eastAsia="仿宋" w:cs="仿宋"/>
          <w:color w:val="121212"/>
          <w:sz w:val="28"/>
          <w:szCs w:val="28"/>
          <w:lang w:val="en-US" w:eastAsia="zh-CN"/>
        </w:rPr>
        <w:t>（4）成果转化组鼓励师生共同组建团队参赛，如已注册成立公司，公司注册年限不得超过5年(2020年3月1日后注册),师生均可为公司法人代表。企业法人代表在大赛通知发布之日后进行变更的不予认可。股权结构中，师生股权合并计算不低于51%,且学生参赛成员合计股份不低于10%,</w:t>
      </w:r>
    </w:p>
    <w:p w14:paraId="3BBC43C0">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09" w:firstLineChars="182"/>
        <w:jc w:val="both"/>
        <w:textAlignment w:val="auto"/>
        <w:rPr>
          <w:rFonts w:hint="eastAsia" w:ascii="仿宋" w:hAnsi="仿宋" w:eastAsia="仿宋" w:cs="仿宋"/>
          <w:color w:val="121212"/>
          <w:sz w:val="28"/>
          <w:szCs w:val="28"/>
          <w:lang w:val="en-US" w:eastAsia="zh-CN"/>
        </w:rPr>
      </w:pPr>
      <w:r>
        <w:rPr>
          <w:rFonts w:hint="eastAsia" w:ascii="仿宋" w:hAnsi="仿宋" w:eastAsia="仿宋" w:cs="仿宋"/>
          <w:color w:val="121212"/>
          <w:sz w:val="28"/>
          <w:szCs w:val="28"/>
          <w:lang w:val="en-US" w:eastAsia="zh-CN"/>
        </w:rPr>
        <w:t>（5）所有参赛材料和现场答辩原则上使用中文或英文，如有其他语言需求，请联系大赛组委会。</w:t>
      </w:r>
    </w:p>
    <w:p w14:paraId="3A235AF6">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09" w:firstLineChars="182"/>
        <w:jc w:val="both"/>
        <w:textAlignment w:val="auto"/>
        <w:rPr>
          <w:rFonts w:hint="eastAsia" w:ascii="仿宋" w:hAnsi="仿宋" w:eastAsia="仿宋" w:cs="仿宋"/>
          <w:color w:val="121212"/>
          <w:sz w:val="28"/>
          <w:szCs w:val="28"/>
          <w:lang w:val="en-US" w:eastAsia="zh-CN"/>
        </w:rPr>
      </w:pPr>
      <w:r>
        <w:rPr>
          <w:rFonts w:hint="eastAsia" w:ascii="仿宋" w:hAnsi="仿宋" w:eastAsia="仿宋" w:cs="仿宋"/>
          <w:color w:val="121212"/>
          <w:sz w:val="28"/>
          <w:szCs w:val="28"/>
          <w:lang w:val="en-US" w:eastAsia="zh-CN"/>
        </w:rPr>
        <w:t>我校在该赛道的具体安排，将根据上级单位的通知做进一步安排，具体另行通知。</w:t>
      </w:r>
    </w:p>
    <w:p w14:paraId="0C285AF8">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85" w:firstLineChars="182"/>
        <w:jc w:val="both"/>
        <w:textAlignment w:val="auto"/>
        <w:rPr>
          <w:rFonts w:hint="eastAsia" w:ascii="宋体" w:hAnsi="宋体" w:eastAsia="宋体" w:cs="宋体"/>
          <w:b/>
          <w:bCs/>
          <w:color w:val="121212"/>
          <w:sz w:val="32"/>
          <w:szCs w:val="32"/>
          <w:lang w:val="en-US" w:eastAsia="zh-CN"/>
        </w:rPr>
      </w:pPr>
      <w:r>
        <w:rPr>
          <w:rFonts w:hint="eastAsia" w:ascii="宋体" w:hAnsi="宋体" w:eastAsia="宋体" w:cs="宋体"/>
          <w:b/>
          <w:bCs/>
          <w:color w:val="121212"/>
          <w:sz w:val="32"/>
          <w:szCs w:val="32"/>
          <w:lang w:val="en-US" w:eastAsia="zh-CN"/>
        </w:rPr>
        <w:t>二、主赛道参赛项目类型：</w:t>
      </w:r>
    </w:p>
    <w:p w14:paraId="28A71A88">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09" w:firstLineChars="182"/>
        <w:jc w:val="both"/>
        <w:textAlignment w:val="auto"/>
        <w:rPr>
          <w:rFonts w:hint="eastAsia" w:ascii="仿宋" w:hAnsi="仿宋" w:eastAsia="仿宋" w:cs="仿宋"/>
          <w:color w:val="121212"/>
          <w:sz w:val="28"/>
          <w:szCs w:val="28"/>
          <w:lang w:val="en-US" w:eastAsia="zh-CN"/>
        </w:rPr>
      </w:pPr>
      <w:r>
        <w:rPr>
          <w:rFonts w:hint="eastAsia" w:ascii="仿宋" w:hAnsi="仿宋" w:eastAsia="仿宋" w:cs="仿宋"/>
          <w:color w:val="121212"/>
          <w:sz w:val="28"/>
          <w:szCs w:val="28"/>
          <w:lang w:val="en-US" w:eastAsia="zh-CN"/>
        </w:rPr>
        <w:t>1.新工科类项目：大数据、云计算、区块链、虚拟现实、智能制造、网络空间安全、机器人工程、工业自动化等领域，符合新工科建设理念和要求的项目；</w:t>
      </w:r>
    </w:p>
    <w:p w14:paraId="723BE641">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09" w:firstLineChars="182"/>
        <w:jc w:val="both"/>
        <w:textAlignment w:val="auto"/>
        <w:rPr>
          <w:rFonts w:hint="eastAsia" w:ascii="仿宋" w:hAnsi="仿宋" w:eastAsia="仿宋" w:cs="仿宋"/>
          <w:color w:val="121212"/>
          <w:sz w:val="28"/>
          <w:szCs w:val="28"/>
          <w:lang w:val="en-US" w:eastAsia="zh-CN"/>
        </w:rPr>
      </w:pPr>
      <w:r>
        <w:rPr>
          <w:rFonts w:hint="eastAsia" w:ascii="仿宋" w:hAnsi="仿宋" w:eastAsia="仿宋" w:cs="仿宋"/>
          <w:color w:val="121212"/>
          <w:sz w:val="28"/>
          <w:szCs w:val="28"/>
          <w:lang w:val="en-US" w:eastAsia="zh-CN"/>
        </w:rPr>
        <w:t>2.新医科类项目：现代医疗技术、智能医疗设备、新药研发、健康康养、食药保健、智能医学、生物材料等领域，符合新医科建设理念和要求的项目；</w:t>
      </w:r>
    </w:p>
    <w:p w14:paraId="07C8DEA0">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09" w:firstLineChars="182"/>
        <w:jc w:val="both"/>
        <w:textAlignment w:val="auto"/>
        <w:rPr>
          <w:rFonts w:hint="eastAsia" w:ascii="仿宋" w:hAnsi="仿宋" w:eastAsia="仿宋" w:cs="仿宋"/>
          <w:color w:val="121212"/>
          <w:sz w:val="28"/>
          <w:szCs w:val="28"/>
          <w:lang w:val="en-US" w:eastAsia="zh-CN"/>
        </w:rPr>
      </w:pPr>
      <w:r>
        <w:rPr>
          <w:rFonts w:hint="eastAsia" w:ascii="仿宋" w:hAnsi="仿宋" w:eastAsia="仿宋" w:cs="仿宋"/>
          <w:color w:val="121212"/>
          <w:sz w:val="28"/>
          <w:szCs w:val="28"/>
          <w:lang w:val="en-US" w:eastAsia="zh-CN"/>
        </w:rPr>
        <w:t>3.新农科类项目：现代种业、智慧农业、智能农机装备、农业大数据、食品营养、休闲农业、森林康养、生态修复、农业碳汇等领域，符合新农科建设理念和要求的项目；</w:t>
      </w:r>
    </w:p>
    <w:p w14:paraId="4455E016">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09" w:firstLineChars="182"/>
        <w:jc w:val="both"/>
        <w:textAlignment w:val="auto"/>
        <w:rPr>
          <w:rFonts w:hint="eastAsia" w:ascii="仿宋" w:hAnsi="仿宋" w:eastAsia="仿宋" w:cs="仿宋"/>
          <w:color w:val="121212"/>
          <w:sz w:val="28"/>
          <w:szCs w:val="28"/>
          <w:lang w:val="en-US" w:eastAsia="zh-CN"/>
        </w:rPr>
      </w:pPr>
      <w:r>
        <w:rPr>
          <w:rFonts w:hint="eastAsia" w:ascii="仿宋" w:hAnsi="仿宋" w:eastAsia="仿宋" w:cs="仿宋"/>
          <w:color w:val="121212"/>
          <w:sz w:val="28"/>
          <w:szCs w:val="28"/>
          <w:lang w:val="en-US" w:eastAsia="zh-CN"/>
        </w:rPr>
        <w:t>4.新文科类项目：文化教育、数字经济、金融科技、财经、法务、融媒体、翻译、旅游休闲、动漫、文创设计与开发、电子商务、物流、体育、非物质文化遗产保护、社会工作、家政服务、养老服务等领域，符合新文科建设理念和要求的项目；</w:t>
      </w:r>
    </w:p>
    <w:p w14:paraId="3F793D59">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09" w:firstLineChars="182"/>
        <w:jc w:val="both"/>
        <w:textAlignment w:val="auto"/>
        <w:rPr>
          <w:rFonts w:hint="eastAsia" w:ascii="仿宋" w:hAnsi="仿宋" w:eastAsia="仿宋" w:cs="仿宋"/>
          <w:color w:val="121212"/>
          <w:sz w:val="28"/>
          <w:szCs w:val="28"/>
          <w:lang w:val="en-US" w:eastAsia="zh-CN"/>
        </w:rPr>
      </w:pPr>
      <w:r>
        <w:rPr>
          <w:rFonts w:hint="eastAsia" w:ascii="仿宋" w:hAnsi="仿宋" w:eastAsia="仿宋" w:cs="仿宋"/>
          <w:color w:val="121212"/>
          <w:sz w:val="28"/>
          <w:szCs w:val="28"/>
          <w:lang w:val="en-US" w:eastAsia="zh-CN"/>
        </w:rPr>
        <w:t>5.“人工智能+”项目：聚焦于人工智能深度融合经济社会各领域发展、赋能千行百业智能化转型升级，符合“人工智能+”发展理念和要求的项目；</w:t>
      </w:r>
    </w:p>
    <w:p w14:paraId="1D3556E9">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09" w:firstLineChars="182"/>
        <w:jc w:val="both"/>
        <w:textAlignment w:val="auto"/>
        <w:rPr>
          <w:rFonts w:hint="eastAsia" w:ascii="仿宋" w:hAnsi="仿宋" w:eastAsia="仿宋" w:cs="仿宋"/>
          <w:color w:val="121212"/>
          <w:sz w:val="28"/>
          <w:szCs w:val="28"/>
          <w:lang w:val="en-US" w:eastAsia="zh-CN"/>
        </w:rPr>
      </w:pPr>
      <w:r>
        <w:rPr>
          <w:rFonts w:hint="eastAsia" w:ascii="仿宋" w:hAnsi="仿宋" w:eastAsia="仿宋" w:cs="仿宋"/>
          <w:color w:val="121212"/>
          <w:sz w:val="28"/>
          <w:szCs w:val="28"/>
          <w:lang w:val="en-US" w:eastAsia="zh-CN"/>
        </w:rPr>
        <w:t>6.“低空经济”项目：聚焦无人机物流、低空交通服务、应急救援、智慧城市空中应用等场景，结合飞行器研发、空域管理技术或服务模式创新，推动低空资源高效开发与产业生态构建，符合国家低空经济发展战略导向的项目；</w:t>
      </w:r>
    </w:p>
    <w:p w14:paraId="14B229AC">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09" w:firstLineChars="182"/>
        <w:jc w:val="both"/>
        <w:textAlignment w:val="auto"/>
        <w:rPr>
          <w:rFonts w:hint="eastAsia" w:ascii="仿宋" w:hAnsi="仿宋" w:eastAsia="仿宋" w:cs="仿宋"/>
          <w:color w:val="121212"/>
          <w:sz w:val="28"/>
          <w:szCs w:val="28"/>
          <w:lang w:val="en-US" w:eastAsia="zh-CN"/>
        </w:rPr>
      </w:pPr>
      <w:r>
        <w:rPr>
          <w:rFonts w:hint="eastAsia" w:ascii="仿宋" w:hAnsi="仿宋" w:eastAsia="仿宋" w:cs="仿宋"/>
          <w:color w:val="121212"/>
          <w:sz w:val="28"/>
          <w:szCs w:val="28"/>
          <w:lang w:val="en-US" w:eastAsia="zh-CN"/>
        </w:rPr>
        <w:t>7.“生物技术”项目：聚焦基因编辑、合成生物学、细胞治疗等前沿领域，推动生物技术在医疗健康、农业育种、生态环保等场景的创新应用，符合国家生物经济战略及生命科学产业化发展要求的项目；</w:t>
      </w:r>
    </w:p>
    <w:p w14:paraId="542A7362">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09" w:firstLineChars="182"/>
        <w:jc w:val="both"/>
        <w:textAlignment w:val="auto"/>
        <w:rPr>
          <w:rFonts w:hint="eastAsia" w:ascii="仿宋" w:hAnsi="仿宋" w:eastAsia="仿宋" w:cs="仿宋"/>
          <w:color w:val="121212"/>
          <w:sz w:val="28"/>
          <w:szCs w:val="28"/>
          <w:lang w:val="en-US" w:eastAsia="zh-CN"/>
        </w:rPr>
      </w:pPr>
      <w:r>
        <w:rPr>
          <w:rFonts w:hint="eastAsia" w:ascii="仿宋" w:hAnsi="仿宋" w:eastAsia="仿宋" w:cs="仿宋"/>
          <w:color w:val="121212"/>
          <w:sz w:val="28"/>
          <w:szCs w:val="28"/>
          <w:lang w:val="en-US" w:eastAsia="zh-CN"/>
        </w:rPr>
        <w:t>8.“量子科技”项目：聚焦量子计算、量子通信、量子测量等方向，推动量子技术与信息安全、材料科学等领域的深度协同，符合“量子科技”发展理念和要求的项目；</w:t>
      </w:r>
    </w:p>
    <w:p w14:paraId="5D3A3F90">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09" w:firstLineChars="182"/>
        <w:jc w:val="both"/>
        <w:textAlignment w:val="auto"/>
        <w:rPr>
          <w:rFonts w:hint="eastAsia" w:ascii="仿宋" w:hAnsi="仿宋" w:eastAsia="仿宋" w:cs="仿宋"/>
          <w:color w:val="121212"/>
          <w:sz w:val="28"/>
          <w:szCs w:val="28"/>
          <w:lang w:val="en-US" w:eastAsia="zh-CN"/>
        </w:rPr>
      </w:pPr>
      <w:r>
        <w:rPr>
          <w:rFonts w:hint="eastAsia" w:ascii="仿宋" w:hAnsi="仿宋" w:eastAsia="仿宋" w:cs="仿宋"/>
          <w:color w:val="121212"/>
          <w:sz w:val="28"/>
          <w:szCs w:val="28"/>
          <w:lang w:val="en-US" w:eastAsia="zh-CN"/>
        </w:rPr>
        <w:t>9.“新能源”项目：聚焦可再生能源开发、储能技术优化及能源互联网建设，支持高效清洁能源转化、智能电网升级与低碳能源系统研发，符合“双碳”目标及能源革命战略方向的项目；</w:t>
      </w:r>
    </w:p>
    <w:p w14:paraId="1D9DD9C1">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09" w:firstLineChars="182"/>
        <w:jc w:val="both"/>
        <w:textAlignment w:val="auto"/>
        <w:rPr>
          <w:rFonts w:hint="eastAsia" w:ascii="仿宋" w:hAnsi="仿宋" w:eastAsia="仿宋" w:cs="仿宋"/>
          <w:color w:val="121212"/>
          <w:sz w:val="28"/>
          <w:szCs w:val="28"/>
          <w:lang w:val="en-US" w:eastAsia="zh-CN"/>
        </w:rPr>
      </w:pPr>
      <w:r>
        <w:rPr>
          <w:rFonts w:hint="eastAsia" w:ascii="仿宋" w:hAnsi="仿宋" w:eastAsia="仿宋" w:cs="仿宋"/>
          <w:color w:val="121212"/>
          <w:sz w:val="28"/>
          <w:szCs w:val="28"/>
          <w:lang w:val="en-US" w:eastAsia="zh-CN"/>
        </w:rPr>
        <w:t>10.“新材料”项目：聚焦新型结构材料、功能材料及复合材料研发，推动绿色制备工艺、材料基因工程与高端装备应用，符合国家战略新兴产业需求，具备技术突破性或产业化潜力的创新项目。</w:t>
      </w:r>
    </w:p>
    <w:p w14:paraId="14172818">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09" w:firstLineChars="182"/>
        <w:jc w:val="both"/>
        <w:textAlignment w:val="auto"/>
        <w:rPr>
          <w:rFonts w:hint="eastAsia" w:ascii="仿宋" w:hAnsi="仿宋" w:eastAsia="仿宋" w:cs="仿宋"/>
          <w:color w:val="121212"/>
          <w:sz w:val="28"/>
          <w:szCs w:val="28"/>
          <w:lang w:val="en-US" w:eastAsia="zh-CN"/>
        </w:rPr>
      </w:pPr>
      <w:r>
        <w:rPr>
          <w:rFonts w:hint="eastAsia" w:ascii="仿宋" w:hAnsi="仿宋" w:eastAsia="仿宋" w:cs="仿宋"/>
          <w:color w:val="121212"/>
          <w:sz w:val="28"/>
          <w:szCs w:val="28"/>
          <w:lang w:val="en-US" w:eastAsia="zh-CN"/>
        </w:rPr>
        <w:t>参赛项目团队应认真了解和把握新质生产力的内涵及要求，结合以上分类及项目实际，合理选择参赛项目类别，根据各参赛项目建设内涵和产业发展方向选择相应类型。</w:t>
      </w:r>
    </w:p>
    <w:p w14:paraId="498E1769">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85" w:firstLineChars="182"/>
        <w:jc w:val="both"/>
        <w:textAlignment w:val="auto"/>
        <w:rPr>
          <w:rFonts w:hint="default" w:ascii="宋体" w:hAnsi="宋体" w:eastAsia="宋体" w:cs="宋体"/>
          <w:b/>
          <w:bCs/>
          <w:color w:val="121212"/>
          <w:sz w:val="32"/>
          <w:szCs w:val="32"/>
          <w:lang w:val="en-US" w:eastAsia="zh-CN"/>
        </w:rPr>
      </w:pPr>
      <w:r>
        <w:rPr>
          <w:rFonts w:hint="eastAsia" w:ascii="宋体" w:hAnsi="宋体" w:eastAsia="宋体" w:cs="宋体"/>
          <w:b/>
          <w:bCs/>
          <w:color w:val="121212"/>
          <w:sz w:val="32"/>
          <w:szCs w:val="32"/>
          <w:lang w:val="en-US" w:eastAsia="zh-CN"/>
        </w:rPr>
        <w:t>三、比赛要求</w:t>
      </w:r>
    </w:p>
    <w:p w14:paraId="14F2A577">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09" w:firstLineChars="182"/>
        <w:jc w:val="both"/>
        <w:textAlignment w:val="auto"/>
        <w:rPr>
          <w:rFonts w:hint="eastAsia" w:ascii="仿宋" w:hAnsi="仿宋" w:eastAsia="仿宋" w:cs="仿宋"/>
          <w:color w:val="121212"/>
          <w:sz w:val="28"/>
          <w:szCs w:val="28"/>
          <w:lang w:val="en-US" w:eastAsia="zh-CN"/>
        </w:rPr>
      </w:pPr>
      <w:r>
        <w:rPr>
          <w:rFonts w:hint="eastAsia" w:ascii="仿宋" w:hAnsi="仿宋" w:eastAsia="仿宋" w:cs="仿宋"/>
          <w:color w:val="121212"/>
          <w:sz w:val="28"/>
          <w:szCs w:val="28"/>
          <w:lang w:val="en-US" w:eastAsia="zh-CN"/>
        </w:rPr>
        <w:t>1.通知中“我校全日制在校生”，指我校本科生、研究生，不含在职生；“毕业5年以内的毕业生”，指我校2020年之后毕业的本科生、研究生，不含在职生。参赛人员（不含产业命题赛道参赛项目成员中的教师）年龄不超过35岁（1989年3月1日及以后出生）。</w:t>
      </w:r>
    </w:p>
    <w:p w14:paraId="2BA3B871">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09" w:firstLineChars="182"/>
        <w:jc w:val="both"/>
        <w:textAlignment w:val="auto"/>
        <w:rPr>
          <w:rFonts w:hint="eastAsia" w:ascii="仿宋" w:hAnsi="仿宋" w:eastAsia="仿宋" w:cs="仿宋"/>
          <w:color w:val="121212"/>
          <w:sz w:val="28"/>
          <w:szCs w:val="28"/>
          <w:lang w:val="en-US" w:eastAsia="zh-CN"/>
        </w:rPr>
      </w:pPr>
      <w:r>
        <w:rPr>
          <w:rFonts w:hint="eastAsia" w:ascii="仿宋" w:hAnsi="仿宋" w:eastAsia="仿宋" w:cs="仿宋"/>
          <w:color w:val="121212"/>
          <w:sz w:val="28"/>
          <w:szCs w:val="28"/>
          <w:lang w:val="en-US" w:eastAsia="zh-CN"/>
        </w:rPr>
        <w:t>2.参赛项目应弘扬正能量，践行社会主义核心价值观，真实、健康、合法。不得含有任何违反《中华人民共和国宪法》及其他法律法规的内容。所涉及的发明创造、专利技术、资源等必须拥有清晰合法的知识产权或物权。参赛项目如有涉密内容，参赛前须进行脱敏处理。如有抄袭盗用他人成果、提供虚假材料等违反相关法律法规或违背大赛精神的行为，一经发现即刻丧失参赛资格、所获奖项等相关权利，并自负一切法律责任。</w:t>
      </w:r>
    </w:p>
    <w:p w14:paraId="663ADC73">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09" w:firstLineChars="182"/>
        <w:jc w:val="both"/>
        <w:textAlignment w:val="auto"/>
        <w:rPr>
          <w:rFonts w:hint="eastAsia" w:ascii="仿宋" w:hAnsi="仿宋" w:eastAsia="仿宋" w:cs="仿宋"/>
          <w:color w:val="121212"/>
          <w:sz w:val="28"/>
          <w:szCs w:val="28"/>
          <w:lang w:val="en-US" w:eastAsia="zh-CN"/>
        </w:rPr>
      </w:pPr>
      <w:r>
        <w:rPr>
          <w:rFonts w:hint="eastAsia" w:ascii="仿宋" w:hAnsi="仿宋" w:eastAsia="仿宋" w:cs="仿宋"/>
          <w:color w:val="121212"/>
          <w:sz w:val="28"/>
          <w:szCs w:val="28"/>
          <w:lang w:val="en-US" w:eastAsia="zh-CN"/>
        </w:rPr>
        <w:t>3.参赛项目涉及他人知识产权的，报名时需提交完整的具有法律效力的所有人书面授权许可书、专利证书等；已完成工商登记注册的创业项目，报名时需提交营业执照及统一社会信用代码等相关复印件、单位概况、法定代表人情况、股权结构等。参赛项目可提供当前财务数据、已获投资情况、带动就业情况等相关证明材料。</w:t>
      </w:r>
    </w:p>
    <w:p w14:paraId="1BD92FC3">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643" w:firstLineChars="200"/>
        <w:jc w:val="both"/>
        <w:textAlignment w:val="auto"/>
        <w:rPr>
          <w:rFonts w:hint="eastAsia" w:ascii="宋体" w:hAnsi="宋体" w:eastAsia="宋体" w:cs="宋体"/>
          <w:b/>
          <w:color w:val="121212"/>
          <w:sz w:val="32"/>
          <w:szCs w:val="32"/>
        </w:rPr>
      </w:pPr>
      <w:r>
        <w:rPr>
          <w:rFonts w:hint="eastAsia" w:cs="宋体"/>
          <w:b/>
          <w:color w:val="121212"/>
          <w:sz w:val="32"/>
          <w:szCs w:val="32"/>
          <w:lang w:val="en-US" w:eastAsia="zh-CN"/>
        </w:rPr>
        <w:t>四</w:t>
      </w:r>
      <w:r>
        <w:rPr>
          <w:rFonts w:hint="eastAsia" w:ascii="宋体" w:hAnsi="宋体" w:eastAsia="宋体" w:cs="宋体"/>
          <w:b/>
          <w:color w:val="121212"/>
          <w:sz w:val="32"/>
          <w:szCs w:val="32"/>
        </w:rPr>
        <w:t>、赛事奖励</w:t>
      </w:r>
    </w:p>
    <w:p w14:paraId="6738A240">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09" w:firstLineChars="182"/>
        <w:jc w:val="both"/>
        <w:textAlignment w:val="auto"/>
        <w:rPr>
          <w:rFonts w:hint="eastAsia" w:ascii="仿宋" w:hAnsi="仿宋" w:eastAsia="仿宋" w:cs="仿宋"/>
          <w:color w:val="121212"/>
          <w:sz w:val="28"/>
          <w:szCs w:val="28"/>
          <w:lang w:val="en-US" w:eastAsia="zh-CN"/>
        </w:rPr>
      </w:pPr>
      <w:r>
        <w:rPr>
          <w:rFonts w:hint="eastAsia" w:ascii="仿宋" w:hAnsi="仿宋" w:eastAsia="仿宋" w:cs="仿宋"/>
          <w:color w:val="121212"/>
          <w:sz w:val="28"/>
          <w:szCs w:val="28"/>
          <w:lang w:val="en-US" w:eastAsia="zh-CN"/>
        </w:rPr>
        <w:t>1.本届创业大赛决赛共设置：</w:t>
      </w:r>
    </w:p>
    <w:p w14:paraId="51566C97">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09" w:firstLineChars="182"/>
        <w:jc w:val="both"/>
        <w:textAlignment w:val="auto"/>
        <w:rPr>
          <w:rFonts w:hint="eastAsia" w:ascii="仿宋" w:hAnsi="仿宋" w:eastAsia="仿宋" w:cs="仿宋"/>
          <w:color w:val="121212"/>
          <w:sz w:val="28"/>
          <w:szCs w:val="28"/>
          <w:lang w:val="en-US" w:eastAsia="zh-CN"/>
        </w:rPr>
      </w:pPr>
      <w:r>
        <w:rPr>
          <w:rFonts w:hint="eastAsia" w:ascii="仿宋" w:hAnsi="仿宋" w:eastAsia="仿宋" w:cs="仿宋"/>
          <w:color w:val="121212"/>
          <w:sz w:val="28"/>
          <w:szCs w:val="28"/>
          <w:lang w:val="en-US" w:eastAsia="zh-CN"/>
        </w:rPr>
        <w:t>金奖、银奖、铜奖、优秀奖若干，分别颁发证书。</w:t>
      </w:r>
    </w:p>
    <w:p w14:paraId="274705D6">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09" w:firstLineChars="182"/>
        <w:jc w:val="both"/>
        <w:textAlignment w:val="auto"/>
        <w:rPr>
          <w:rFonts w:hint="eastAsia" w:ascii="仿宋" w:hAnsi="仿宋" w:eastAsia="仿宋" w:cs="仿宋"/>
          <w:color w:val="121212"/>
          <w:sz w:val="28"/>
          <w:szCs w:val="28"/>
          <w:lang w:val="en-US" w:eastAsia="zh-CN"/>
        </w:rPr>
      </w:pPr>
      <w:r>
        <w:rPr>
          <w:rFonts w:hint="eastAsia" w:ascii="仿宋" w:hAnsi="仿宋" w:eastAsia="仿宋" w:cs="仿宋"/>
          <w:color w:val="121212"/>
          <w:sz w:val="28"/>
          <w:szCs w:val="28"/>
          <w:lang w:val="en-US" w:eastAsia="zh-CN"/>
        </w:rPr>
        <w:t>我校将从获奖的创业项目中择优推送至中国国际大学生创新大赛、全国挑战杯创业大赛或其他上级赛事中。学校将根据《鞍山师范学院创新创业竞赛管理办法》与《鞍山师范学院全日制普通本科学生创新创业学分认定及累积转换管理办法》对获奖项目的学生团队给予资金奖励、学分认定与成果认定。</w:t>
      </w:r>
    </w:p>
    <w:p w14:paraId="2E942C1E">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09" w:firstLineChars="182"/>
        <w:jc w:val="both"/>
        <w:textAlignment w:val="auto"/>
        <w:rPr>
          <w:rFonts w:hint="eastAsia" w:ascii="仿宋" w:hAnsi="仿宋" w:eastAsia="仿宋" w:cs="仿宋"/>
          <w:color w:val="121212"/>
          <w:sz w:val="28"/>
          <w:szCs w:val="28"/>
          <w:highlight w:val="none"/>
          <w:lang w:val="en-US" w:eastAsia="zh-CN"/>
        </w:rPr>
      </w:pPr>
      <w:r>
        <w:rPr>
          <w:rFonts w:hint="eastAsia" w:ascii="仿宋" w:hAnsi="仿宋" w:eastAsia="仿宋" w:cs="仿宋"/>
          <w:color w:val="121212"/>
          <w:sz w:val="28"/>
          <w:szCs w:val="28"/>
          <w:highlight w:val="none"/>
          <w:lang w:val="en-US" w:eastAsia="zh-CN"/>
        </w:rPr>
        <w:t>2.大赛组委会将根据各学院推送参赛学生的数量及参赛作品质量，评选出优秀组织奖，并颁发“优秀组织奖”证书。</w:t>
      </w:r>
    </w:p>
    <w:p w14:paraId="28AC8AD9">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643" w:firstLineChars="200"/>
        <w:jc w:val="both"/>
        <w:textAlignment w:val="auto"/>
        <w:rPr>
          <w:rFonts w:hint="eastAsia" w:ascii="宋体" w:hAnsi="宋体" w:eastAsia="宋体" w:cs="宋体"/>
          <w:b/>
          <w:color w:val="121212"/>
          <w:sz w:val="32"/>
          <w:szCs w:val="32"/>
        </w:rPr>
      </w:pPr>
      <w:r>
        <w:rPr>
          <w:rFonts w:hint="eastAsia" w:cs="宋体"/>
          <w:b/>
          <w:color w:val="121212"/>
          <w:sz w:val="32"/>
          <w:szCs w:val="32"/>
          <w:lang w:val="en-US" w:eastAsia="zh-CN"/>
        </w:rPr>
        <w:t>五</w:t>
      </w:r>
      <w:r>
        <w:rPr>
          <w:rFonts w:hint="eastAsia" w:ascii="宋体" w:hAnsi="宋体" w:eastAsia="宋体" w:cs="宋体"/>
          <w:b/>
          <w:color w:val="121212"/>
          <w:sz w:val="32"/>
          <w:szCs w:val="32"/>
        </w:rPr>
        <w:t>、项目扶持</w:t>
      </w:r>
      <w:bookmarkStart w:id="0" w:name="_GoBack"/>
      <w:bookmarkEnd w:id="0"/>
    </w:p>
    <w:p w14:paraId="11DB137D">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09" w:firstLineChars="182"/>
        <w:jc w:val="both"/>
        <w:textAlignment w:val="auto"/>
        <w:rPr>
          <w:rFonts w:hint="eastAsia" w:ascii="仿宋" w:hAnsi="仿宋" w:eastAsia="仿宋" w:cs="仿宋"/>
          <w:color w:val="121212"/>
          <w:sz w:val="28"/>
          <w:szCs w:val="28"/>
          <w:lang w:val="en-US" w:eastAsia="zh-CN"/>
        </w:rPr>
      </w:pPr>
      <w:r>
        <w:rPr>
          <w:rFonts w:hint="eastAsia" w:ascii="仿宋" w:hAnsi="仿宋" w:eastAsia="仿宋" w:cs="仿宋"/>
          <w:color w:val="121212"/>
          <w:sz w:val="28"/>
          <w:szCs w:val="28"/>
          <w:lang w:val="en-US" w:eastAsia="zh-CN"/>
        </w:rPr>
        <w:t>1.场地扶持。进入决赛阶段比赛的团队，可优先入驻鞍山师范学院大学生创业孵化中心，享受场地扶持。</w:t>
      </w:r>
    </w:p>
    <w:p w14:paraId="2703409E">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09" w:firstLineChars="182"/>
        <w:jc w:val="both"/>
        <w:textAlignment w:val="auto"/>
        <w:rPr>
          <w:rFonts w:hint="eastAsia" w:ascii="仿宋" w:hAnsi="仿宋" w:eastAsia="仿宋" w:cs="仿宋"/>
          <w:color w:val="121212"/>
          <w:sz w:val="28"/>
          <w:szCs w:val="28"/>
          <w:lang w:val="en-US" w:eastAsia="zh-CN"/>
        </w:rPr>
      </w:pPr>
      <w:r>
        <w:rPr>
          <w:rFonts w:hint="eastAsia" w:ascii="仿宋" w:hAnsi="仿宋" w:eastAsia="仿宋" w:cs="仿宋"/>
          <w:color w:val="121212"/>
          <w:sz w:val="28"/>
          <w:szCs w:val="28"/>
          <w:lang w:val="en-US" w:eastAsia="zh-CN"/>
        </w:rPr>
        <w:t>2.创业风险投资。组委会在比赛期间将安排创投专家和风投机构人员在现场进行投资咨询和洽谈。</w:t>
      </w:r>
    </w:p>
    <w:p w14:paraId="0C616E6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3E0264"/>
    <w:multiLevelType w:val="singleLevel"/>
    <w:tmpl w:val="1B3E0264"/>
    <w:lvl w:ilvl="0" w:tentative="0">
      <w:start w:val="1"/>
      <w:numFmt w:val="lowerRoman"/>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jOGM5ZjE4OTc2ODQ2OWU5MDM5MzU5MzA2NDBkNTIifQ=="/>
  </w:docVars>
  <w:rsids>
    <w:rsidRoot w:val="00000000"/>
    <w:rsid w:val="037F0F3D"/>
    <w:rsid w:val="03D15467"/>
    <w:rsid w:val="1BA94421"/>
    <w:rsid w:val="21C83727"/>
    <w:rsid w:val="23590BF7"/>
    <w:rsid w:val="473C23F6"/>
    <w:rsid w:val="4C1A5C7C"/>
    <w:rsid w:val="54E219D3"/>
    <w:rsid w:val="5A2E5F69"/>
    <w:rsid w:val="5C0A1B46"/>
    <w:rsid w:val="5C3564CD"/>
    <w:rsid w:val="5CCB46B2"/>
    <w:rsid w:val="64F16511"/>
    <w:rsid w:val="670C1B0F"/>
    <w:rsid w:val="74547BA3"/>
    <w:rsid w:val="7EC93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1789</Words>
  <Characters>1879</Characters>
  <Lines>0</Lines>
  <Paragraphs>0</Paragraphs>
  <TotalTime>176</TotalTime>
  <ScaleCrop>false</ScaleCrop>
  <LinksUpToDate>false</LinksUpToDate>
  <CharactersWithSpaces>1879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2024-05-13T06:55:00Z</dcterms:created>
  <dc:creator>Administrator</dc:creator>
  <cp:lastModifiedBy>宋阳</cp:lastModifiedBy>
  <dcterms:modified xsi:type="dcterms:W3CDTF">2025-05-09T07:44:24Z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74DBF04976174852BE4B1948991A7782_13</vt:lpwstr>
  </property>
  <property fmtid="{D5CDD505-2E9C-101B-9397-08002B2CF9AE}" pid="4" name="KSOTemplateDocerSaveRecord">
    <vt:lpwstr>eyJoZGlkIjoiZmFjOGM5ZjE4OTc2ODQ2OWU5MDM5MzU5MzA2NDBkNTIiLCJ1c2VySWQiOiI0MDcwNzYzNTAifQ==</vt:lpwstr>
  </property>
</Properties>
</file>